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2B5" w:rsidRDefault="00B72940">
      <w:pPr>
        <w:spacing w:line="360" w:lineRule="auto"/>
        <w:ind w:leftChars="200" w:left="1159" w:hangingChars="230" w:hanging="739"/>
        <w:jc w:val="center"/>
        <w:rPr>
          <w:rFonts w:ascii="宋体" w:hAnsi="宋体" w:cs="Arial"/>
          <w:b/>
          <w:sz w:val="32"/>
          <w:szCs w:val="32"/>
        </w:rPr>
      </w:pPr>
      <w:r>
        <w:rPr>
          <w:rFonts w:ascii="宋体" w:hAnsi="宋体" w:cs="Arial" w:hint="eastAsia"/>
          <w:b/>
          <w:sz w:val="32"/>
          <w:szCs w:val="32"/>
        </w:rPr>
        <w:t>附件2：</w:t>
      </w:r>
      <w:r w:rsidR="007C337C">
        <w:rPr>
          <w:rFonts w:ascii="宋体" w:hAnsi="宋体" w:cs="Arial" w:hint="eastAsia"/>
          <w:b/>
          <w:sz w:val="32"/>
          <w:szCs w:val="32"/>
        </w:rPr>
        <w:t>惠州市电子</w:t>
      </w:r>
      <w:r w:rsidR="000F490A">
        <w:rPr>
          <w:rFonts w:ascii="宋体" w:hAnsi="宋体" w:cs="Arial" w:hint="eastAsia"/>
          <w:b/>
          <w:sz w:val="32"/>
          <w:szCs w:val="32"/>
        </w:rPr>
        <w:t>政务外网县（区）互联1000M电路租用服务</w:t>
      </w:r>
      <w:r>
        <w:rPr>
          <w:rFonts w:ascii="宋体" w:hAnsi="宋体" w:cs="Arial" w:hint="eastAsia"/>
          <w:b/>
          <w:sz w:val="32"/>
          <w:szCs w:val="32"/>
        </w:rPr>
        <w:t>项目</w:t>
      </w:r>
      <w:r>
        <w:rPr>
          <w:rFonts w:ascii="宋体" w:hAnsi="宋体" w:cs="Arial"/>
          <w:b/>
          <w:sz w:val="32"/>
          <w:szCs w:val="32"/>
        </w:rPr>
        <w:t>技术、商务及价格</w:t>
      </w:r>
      <w:r>
        <w:rPr>
          <w:rFonts w:ascii="宋体" w:hAnsi="宋体" w:cs="Arial" w:hint="eastAsia"/>
          <w:b/>
          <w:sz w:val="32"/>
          <w:szCs w:val="32"/>
        </w:rPr>
        <w:t>评分标准</w:t>
      </w:r>
    </w:p>
    <w:p w:rsidR="002C62B5" w:rsidRDefault="00B72940">
      <w:pPr>
        <w:tabs>
          <w:tab w:val="left" w:pos="851"/>
        </w:tabs>
        <w:autoSpaceDE w:val="0"/>
        <w:autoSpaceDN w:val="0"/>
        <w:adjustRightInd w:val="0"/>
        <w:snapToGrid w:val="0"/>
        <w:spacing w:line="360" w:lineRule="auto"/>
        <w:ind w:firstLineChars="200" w:firstLine="480"/>
        <w:rPr>
          <w:rFonts w:ascii="宋体" w:hAnsi="宋体" w:cs="Arial"/>
          <w:sz w:val="24"/>
        </w:rPr>
      </w:pPr>
      <w:r>
        <w:rPr>
          <w:rFonts w:ascii="宋体" w:hAnsi="宋体" w:cs="Arial" w:hint="eastAsia"/>
          <w:sz w:val="24"/>
        </w:rPr>
        <w:t>1.</w:t>
      </w:r>
      <w:r>
        <w:rPr>
          <w:rFonts w:ascii="宋体" w:hAnsi="宋体" w:cs="Arial"/>
          <w:sz w:val="24"/>
        </w:rPr>
        <w:t>评分总值最高为100分，评分分值（权重）分配如下：</w:t>
      </w:r>
    </w:p>
    <w:tbl>
      <w:tblPr>
        <w:tblW w:w="9506" w:type="dxa"/>
        <w:tblBorders>
          <w:top w:val="outset" w:sz="6" w:space="0" w:color="111111"/>
          <w:left w:val="outset" w:sz="6" w:space="0" w:color="111111"/>
          <w:bottom w:val="outset" w:sz="6" w:space="0" w:color="111111"/>
          <w:right w:val="outset" w:sz="6" w:space="0" w:color="111111"/>
        </w:tblBorders>
        <w:tblLayout w:type="fixed"/>
        <w:tblCellMar>
          <w:top w:w="150" w:type="dxa"/>
          <w:left w:w="150" w:type="dxa"/>
          <w:bottom w:w="150" w:type="dxa"/>
          <w:right w:w="150" w:type="dxa"/>
        </w:tblCellMar>
        <w:tblLook w:val="04A0"/>
      </w:tblPr>
      <w:tblGrid>
        <w:gridCol w:w="2418"/>
        <w:gridCol w:w="4678"/>
        <w:gridCol w:w="2410"/>
      </w:tblGrid>
      <w:tr w:rsidR="002C62B5">
        <w:tc>
          <w:tcPr>
            <w:tcW w:w="2418" w:type="dxa"/>
            <w:tcBorders>
              <w:top w:val="outset" w:sz="6" w:space="0" w:color="111111"/>
              <w:left w:val="outset" w:sz="6" w:space="0" w:color="111111"/>
              <w:bottom w:val="outset" w:sz="6" w:space="0" w:color="111111"/>
              <w:right w:val="outset" w:sz="6" w:space="0" w:color="111111"/>
            </w:tcBorders>
            <w:vAlign w:val="center"/>
          </w:tcPr>
          <w:p w:rsidR="002C62B5" w:rsidRDefault="00B72940">
            <w:pPr>
              <w:jc w:val="center"/>
              <w:rPr>
                <w:rFonts w:ascii="Arial" w:hAnsi="Arial" w:cs="Arial"/>
                <w:sz w:val="24"/>
              </w:rPr>
            </w:pPr>
            <w:r>
              <w:rPr>
                <w:rFonts w:ascii="Arial" w:cs="Arial"/>
              </w:rPr>
              <w:t>评分项目</w:t>
            </w:r>
          </w:p>
        </w:tc>
        <w:tc>
          <w:tcPr>
            <w:tcW w:w="4678" w:type="dxa"/>
            <w:tcBorders>
              <w:top w:val="outset" w:sz="6" w:space="0" w:color="111111"/>
              <w:left w:val="outset" w:sz="6" w:space="0" w:color="111111"/>
              <w:bottom w:val="outset" w:sz="6" w:space="0" w:color="111111"/>
              <w:right w:val="outset" w:sz="6" w:space="0" w:color="111111"/>
            </w:tcBorders>
            <w:vAlign w:val="center"/>
          </w:tcPr>
          <w:p w:rsidR="002C62B5" w:rsidRDefault="00B72940">
            <w:pPr>
              <w:jc w:val="center"/>
              <w:rPr>
                <w:rFonts w:ascii="Arial" w:hAnsi="Arial" w:cs="Arial"/>
                <w:sz w:val="24"/>
              </w:rPr>
            </w:pPr>
            <w:r>
              <w:rPr>
                <w:rFonts w:ascii="Arial" w:cs="Arial" w:hint="eastAsia"/>
              </w:rPr>
              <w:t>商务、</w:t>
            </w:r>
            <w:r>
              <w:rPr>
                <w:rFonts w:ascii="Arial" w:cs="Arial"/>
              </w:rPr>
              <w:t>技术部分权重</w:t>
            </w:r>
          </w:p>
        </w:tc>
        <w:tc>
          <w:tcPr>
            <w:tcW w:w="2410" w:type="dxa"/>
            <w:tcBorders>
              <w:top w:val="outset" w:sz="6" w:space="0" w:color="111111"/>
              <w:left w:val="outset" w:sz="6" w:space="0" w:color="111111"/>
              <w:bottom w:val="outset" w:sz="6" w:space="0" w:color="111111"/>
              <w:right w:val="outset" w:sz="6" w:space="0" w:color="111111"/>
            </w:tcBorders>
            <w:vAlign w:val="center"/>
          </w:tcPr>
          <w:p w:rsidR="002C62B5" w:rsidRDefault="00B72940">
            <w:pPr>
              <w:jc w:val="center"/>
              <w:rPr>
                <w:rFonts w:ascii="Arial" w:hAnsi="Arial" w:cs="Arial"/>
                <w:sz w:val="24"/>
              </w:rPr>
            </w:pPr>
            <w:r>
              <w:rPr>
                <w:rFonts w:ascii="Arial" w:cs="Arial"/>
              </w:rPr>
              <w:t>价格部分权重</w:t>
            </w:r>
          </w:p>
        </w:tc>
      </w:tr>
      <w:tr w:rsidR="002C62B5">
        <w:tc>
          <w:tcPr>
            <w:tcW w:w="2418" w:type="dxa"/>
            <w:tcBorders>
              <w:top w:val="outset" w:sz="6" w:space="0" w:color="111111"/>
              <w:left w:val="outset" w:sz="6" w:space="0" w:color="111111"/>
              <w:bottom w:val="outset" w:sz="6" w:space="0" w:color="111111"/>
              <w:right w:val="outset" w:sz="6" w:space="0" w:color="111111"/>
            </w:tcBorders>
            <w:vAlign w:val="center"/>
          </w:tcPr>
          <w:p w:rsidR="002C62B5" w:rsidRDefault="00B72940">
            <w:pPr>
              <w:jc w:val="center"/>
              <w:rPr>
                <w:rFonts w:ascii="Arial" w:hAnsi="Arial" w:cs="Arial"/>
                <w:sz w:val="24"/>
              </w:rPr>
            </w:pPr>
            <w:r>
              <w:rPr>
                <w:rFonts w:ascii="Arial" w:cs="Arial" w:hint="eastAsia"/>
              </w:rPr>
              <w:t>分值</w:t>
            </w:r>
          </w:p>
        </w:tc>
        <w:tc>
          <w:tcPr>
            <w:tcW w:w="4678" w:type="dxa"/>
            <w:tcBorders>
              <w:top w:val="outset" w:sz="6" w:space="0" w:color="111111"/>
              <w:left w:val="outset" w:sz="6" w:space="0" w:color="111111"/>
              <w:bottom w:val="outset" w:sz="6" w:space="0" w:color="111111"/>
              <w:right w:val="outset" w:sz="6" w:space="0" w:color="111111"/>
            </w:tcBorders>
            <w:vAlign w:val="center"/>
          </w:tcPr>
          <w:p w:rsidR="002C62B5" w:rsidRDefault="004557B4">
            <w:pPr>
              <w:jc w:val="center"/>
              <w:rPr>
                <w:rFonts w:ascii="Arial" w:hAnsi="Arial" w:cs="Arial"/>
                <w:sz w:val="24"/>
              </w:rPr>
            </w:pPr>
            <w:r>
              <w:rPr>
                <w:rFonts w:ascii="Arial" w:hAnsi="Arial" w:cs="Arial" w:hint="eastAsia"/>
              </w:rPr>
              <w:t>8</w:t>
            </w:r>
            <w:r w:rsidR="00B72940">
              <w:rPr>
                <w:rFonts w:ascii="Arial" w:hAnsi="Arial" w:cs="Arial" w:hint="eastAsia"/>
              </w:rPr>
              <w:t>0</w:t>
            </w:r>
          </w:p>
        </w:tc>
        <w:tc>
          <w:tcPr>
            <w:tcW w:w="2410" w:type="dxa"/>
            <w:tcBorders>
              <w:top w:val="outset" w:sz="6" w:space="0" w:color="111111"/>
              <w:left w:val="outset" w:sz="6" w:space="0" w:color="111111"/>
              <w:bottom w:val="outset" w:sz="6" w:space="0" w:color="111111"/>
              <w:right w:val="outset" w:sz="6" w:space="0" w:color="111111"/>
            </w:tcBorders>
            <w:vAlign w:val="center"/>
          </w:tcPr>
          <w:p w:rsidR="002C62B5" w:rsidRDefault="004557B4">
            <w:pPr>
              <w:jc w:val="center"/>
              <w:rPr>
                <w:rFonts w:ascii="Arial" w:hAnsi="Arial" w:cs="Arial"/>
                <w:sz w:val="24"/>
              </w:rPr>
            </w:pPr>
            <w:r>
              <w:rPr>
                <w:rFonts w:ascii="Arial" w:hAnsi="Arial" w:cs="Arial" w:hint="eastAsia"/>
              </w:rPr>
              <w:t>2</w:t>
            </w:r>
            <w:r w:rsidR="00B72940">
              <w:rPr>
                <w:rFonts w:ascii="Arial" w:hAnsi="Arial" w:cs="Arial" w:hint="eastAsia"/>
              </w:rPr>
              <w:t>0</w:t>
            </w:r>
          </w:p>
        </w:tc>
      </w:tr>
    </w:tbl>
    <w:p w:rsidR="002C62B5" w:rsidRDefault="00B72940" w:rsidP="009178E2">
      <w:pPr>
        <w:tabs>
          <w:tab w:val="left" w:pos="851"/>
        </w:tabs>
        <w:autoSpaceDE w:val="0"/>
        <w:autoSpaceDN w:val="0"/>
        <w:adjustRightInd w:val="0"/>
        <w:snapToGrid w:val="0"/>
        <w:spacing w:beforeLines="100" w:line="360" w:lineRule="auto"/>
        <w:ind w:firstLineChars="200" w:firstLine="480"/>
        <w:rPr>
          <w:rFonts w:ascii="宋体" w:hAnsi="宋体" w:cs="Arial"/>
          <w:sz w:val="24"/>
        </w:rPr>
      </w:pPr>
      <w:r>
        <w:rPr>
          <w:rFonts w:ascii="宋体" w:hAnsi="宋体" w:cs="Arial" w:hint="eastAsia"/>
          <w:sz w:val="24"/>
        </w:rPr>
        <w:t>2.</w:t>
      </w:r>
      <w:r>
        <w:rPr>
          <w:rFonts w:ascii="宋体" w:hAnsi="宋体" w:cs="Arial"/>
          <w:sz w:val="24"/>
        </w:rPr>
        <w:t>商务</w:t>
      </w:r>
      <w:r>
        <w:rPr>
          <w:rFonts w:ascii="宋体" w:hAnsi="宋体" w:cs="Arial" w:hint="eastAsia"/>
          <w:sz w:val="24"/>
        </w:rPr>
        <w:t>、</w:t>
      </w:r>
      <w:r>
        <w:rPr>
          <w:rFonts w:ascii="宋体" w:hAnsi="宋体" w:cs="Arial"/>
          <w:sz w:val="24"/>
        </w:rPr>
        <w:t>技术</w:t>
      </w:r>
      <w:r>
        <w:rPr>
          <w:rFonts w:ascii="宋体" w:hAnsi="宋体" w:cs="Arial" w:hint="eastAsia"/>
          <w:sz w:val="24"/>
        </w:rPr>
        <w:t>、</w:t>
      </w:r>
      <w:r>
        <w:rPr>
          <w:rFonts w:ascii="宋体" w:hAnsi="宋体" w:cs="Arial"/>
          <w:sz w:val="24"/>
        </w:rPr>
        <w:t>价格部分评审</w:t>
      </w:r>
    </w:p>
    <w:p w:rsidR="002C62B5" w:rsidRDefault="00B72940">
      <w:pPr>
        <w:tabs>
          <w:tab w:val="left" w:pos="851"/>
        </w:tabs>
        <w:spacing w:line="400" w:lineRule="exact"/>
        <w:jc w:val="left"/>
        <w:rPr>
          <w:rFonts w:ascii="宋体" w:hAnsi="宋体" w:cs="仿宋"/>
          <w:b/>
          <w:color w:val="000000"/>
          <w:szCs w:val="21"/>
        </w:rPr>
      </w:pPr>
      <w:r>
        <w:rPr>
          <w:rFonts w:ascii="宋体" w:hAnsi="宋体" w:cs="仿宋" w:hint="eastAsia"/>
          <w:b/>
          <w:color w:val="000000"/>
          <w:szCs w:val="21"/>
        </w:rPr>
        <w:t>附表一：资格性和符合性审查表</w:t>
      </w:r>
    </w:p>
    <w:p w:rsidR="002C62B5" w:rsidRDefault="00B72940">
      <w:pPr>
        <w:spacing w:line="400" w:lineRule="exact"/>
        <w:jc w:val="center"/>
        <w:rPr>
          <w:rFonts w:ascii="宋体" w:hAnsi="宋体" w:cs="仿宋"/>
          <w:b/>
          <w:color w:val="000000"/>
          <w:szCs w:val="21"/>
        </w:rPr>
      </w:pPr>
      <w:r>
        <w:rPr>
          <w:rFonts w:ascii="宋体" w:hAnsi="宋体" w:cs="仿宋" w:hint="eastAsia"/>
          <w:b/>
          <w:color w:val="000000"/>
          <w:szCs w:val="21"/>
        </w:rPr>
        <w:t>资格性和符合性审查表</w:t>
      </w:r>
    </w:p>
    <w:tbl>
      <w:tblPr>
        <w:tblW w:w="0" w:type="auto"/>
        <w:jc w:val="center"/>
        <w:tblBorders>
          <w:top w:val="single" w:sz="12" w:space="0" w:color="111111"/>
          <w:left w:val="single" w:sz="12" w:space="0" w:color="111111"/>
          <w:bottom w:val="single" w:sz="12" w:space="0" w:color="111111"/>
          <w:right w:val="single" w:sz="12" w:space="0" w:color="111111"/>
          <w:insideH w:val="single" w:sz="4" w:space="0" w:color="111111"/>
          <w:insideV w:val="single" w:sz="4" w:space="0" w:color="111111"/>
        </w:tblBorders>
        <w:tblLayout w:type="fixed"/>
        <w:tblCellMar>
          <w:top w:w="150" w:type="dxa"/>
          <w:left w:w="150" w:type="dxa"/>
          <w:bottom w:w="150" w:type="dxa"/>
          <w:right w:w="150" w:type="dxa"/>
        </w:tblCellMar>
        <w:tblLook w:val="04A0"/>
      </w:tblPr>
      <w:tblGrid>
        <w:gridCol w:w="1387"/>
        <w:gridCol w:w="7700"/>
      </w:tblGrid>
      <w:tr w:rsidR="002C62B5">
        <w:trPr>
          <w:trHeight w:val="300"/>
          <w:jc w:val="center"/>
        </w:trPr>
        <w:tc>
          <w:tcPr>
            <w:tcW w:w="1387" w:type="dxa"/>
            <w:vAlign w:val="center"/>
          </w:tcPr>
          <w:p w:rsidR="002C62B5" w:rsidRDefault="00B72940">
            <w:pPr>
              <w:snapToGrid w:val="0"/>
              <w:spacing w:line="400" w:lineRule="exact"/>
              <w:contextualSpacing/>
              <w:jc w:val="center"/>
              <w:rPr>
                <w:rFonts w:ascii="宋体" w:hAnsi="宋体" w:cs="仿宋"/>
                <w:color w:val="000000"/>
                <w:sz w:val="24"/>
              </w:rPr>
            </w:pPr>
            <w:r>
              <w:rPr>
                <w:rStyle w:val="a7"/>
                <w:rFonts w:ascii="宋体" w:hAnsi="宋体" w:cs="仿宋" w:hint="eastAsia"/>
              </w:rPr>
              <w:t>审查项目</w:t>
            </w:r>
          </w:p>
        </w:tc>
        <w:tc>
          <w:tcPr>
            <w:tcW w:w="7700" w:type="dxa"/>
            <w:vAlign w:val="center"/>
          </w:tcPr>
          <w:p w:rsidR="002C62B5" w:rsidRDefault="00B72940">
            <w:pPr>
              <w:snapToGrid w:val="0"/>
              <w:spacing w:line="400" w:lineRule="exact"/>
              <w:contextualSpacing/>
              <w:jc w:val="center"/>
              <w:rPr>
                <w:rFonts w:ascii="宋体" w:hAnsi="宋体" w:cs="仿宋"/>
                <w:color w:val="000000"/>
                <w:sz w:val="24"/>
              </w:rPr>
            </w:pPr>
            <w:r>
              <w:rPr>
                <w:rStyle w:val="a7"/>
                <w:rFonts w:ascii="宋体" w:hAnsi="宋体" w:cs="仿宋" w:hint="eastAsia"/>
              </w:rPr>
              <w:t>要求</w:t>
            </w:r>
          </w:p>
        </w:tc>
      </w:tr>
      <w:tr w:rsidR="002C62B5">
        <w:trPr>
          <w:trHeight w:val="483"/>
          <w:jc w:val="center"/>
        </w:trPr>
        <w:tc>
          <w:tcPr>
            <w:tcW w:w="1387" w:type="dxa"/>
            <w:vAlign w:val="center"/>
          </w:tcPr>
          <w:p w:rsidR="002C62B5" w:rsidRDefault="00B72940">
            <w:pPr>
              <w:pStyle w:val="a6"/>
              <w:snapToGrid w:val="0"/>
              <w:spacing w:before="0" w:beforeAutospacing="0" w:after="0" w:afterAutospacing="0" w:line="400" w:lineRule="exact"/>
              <w:contextualSpacing/>
              <w:jc w:val="center"/>
              <w:rPr>
                <w:rFonts w:cs="仿宋"/>
              </w:rPr>
            </w:pPr>
            <w:r>
              <w:rPr>
                <w:rFonts w:cs="仿宋" w:hint="eastAsia"/>
              </w:rPr>
              <w:t>资格性审查</w:t>
            </w:r>
          </w:p>
        </w:tc>
        <w:tc>
          <w:tcPr>
            <w:tcW w:w="7700" w:type="dxa"/>
            <w:vAlign w:val="center"/>
          </w:tcPr>
          <w:p w:rsidR="002C62B5" w:rsidRDefault="00B72940">
            <w:pPr>
              <w:snapToGrid w:val="0"/>
              <w:spacing w:line="400" w:lineRule="exact"/>
              <w:contextualSpacing/>
              <w:rPr>
                <w:rFonts w:ascii="宋体" w:hAnsi="宋体" w:cs="仿宋"/>
                <w:color w:val="000000"/>
                <w:sz w:val="24"/>
              </w:rPr>
            </w:pPr>
            <w:r>
              <w:rPr>
                <w:rFonts w:ascii="宋体" w:hAnsi="宋体" w:cs="仿宋" w:hint="eastAsia"/>
                <w:color w:val="000000"/>
              </w:rPr>
              <w:t>与磋商邀请函的供应商资格要求一致。</w:t>
            </w:r>
          </w:p>
        </w:tc>
      </w:tr>
      <w:tr w:rsidR="002C62B5">
        <w:trPr>
          <w:trHeight w:val="128"/>
          <w:jc w:val="center"/>
        </w:trPr>
        <w:tc>
          <w:tcPr>
            <w:tcW w:w="9087" w:type="dxa"/>
            <w:gridSpan w:val="2"/>
            <w:vAlign w:val="center"/>
          </w:tcPr>
          <w:p w:rsidR="002C62B5" w:rsidRDefault="00B72940">
            <w:pPr>
              <w:snapToGrid w:val="0"/>
              <w:spacing w:line="400" w:lineRule="exact"/>
              <w:contextualSpacing/>
              <w:jc w:val="center"/>
              <w:rPr>
                <w:rFonts w:ascii="宋体" w:hAnsi="宋体" w:cs="仿宋"/>
                <w:color w:val="000000"/>
                <w:sz w:val="24"/>
              </w:rPr>
            </w:pPr>
            <w:r>
              <w:rPr>
                <w:rFonts w:ascii="宋体" w:hAnsi="宋体" w:cs="仿宋" w:hint="eastAsia"/>
                <w:color w:val="000000"/>
              </w:rPr>
              <w:t>不能通过资格性审查的供应商，不需进行以下内容的审查。</w:t>
            </w:r>
          </w:p>
        </w:tc>
      </w:tr>
      <w:tr w:rsidR="002C62B5">
        <w:trPr>
          <w:trHeight w:val="378"/>
          <w:jc w:val="center"/>
        </w:trPr>
        <w:tc>
          <w:tcPr>
            <w:tcW w:w="1387" w:type="dxa"/>
            <w:vMerge w:val="restart"/>
            <w:vAlign w:val="center"/>
          </w:tcPr>
          <w:p w:rsidR="002C62B5" w:rsidRDefault="00B72940">
            <w:pPr>
              <w:pStyle w:val="a6"/>
              <w:snapToGrid w:val="0"/>
              <w:spacing w:before="0" w:beforeAutospacing="0" w:after="0" w:afterAutospacing="0" w:line="400" w:lineRule="exact"/>
              <w:contextualSpacing/>
              <w:jc w:val="center"/>
              <w:rPr>
                <w:rFonts w:cs="仿宋"/>
              </w:rPr>
            </w:pPr>
            <w:r>
              <w:rPr>
                <w:rFonts w:cs="仿宋" w:hint="eastAsia"/>
              </w:rPr>
              <w:t>符合性审查</w:t>
            </w:r>
          </w:p>
        </w:tc>
        <w:tc>
          <w:tcPr>
            <w:tcW w:w="7700" w:type="dxa"/>
            <w:vAlign w:val="center"/>
          </w:tcPr>
          <w:p w:rsidR="002C62B5" w:rsidRDefault="00B72940">
            <w:pPr>
              <w:snapToGrid w:val="0"/>
              <w:spacing w:line="400" w:lineRule="exact"/>
              <w:contextualSpacing/>
              <w:rPr>
                <w:rFonts w:ascii="宋体" w:hAnsi="宋体" w:cs="仿宋"/>
                <w:color w:val="000000"/>
              </w:rPr>
            </w:pPr>
            <w:r>
              <w:rPr>
                <w:rFonts w:ascii="宋体" w:hAnsi="宋体" w:cs="仿宋" w:hint="eastAsia"/>
                <w:color w:val="000000"/>
              </w:rPr>
              <w:t>1、对报价内容的关键、主要项目，供应商没有报价漏项。</w:t>
            </w:r>
          </w:p>
        </w:tc>
      </w:tr>
      <w:tr w:rsidR="002C62B5">
        <w:trPr>
          <w:trHeight w:val="444"/>
          <w:jc w:val="center"/>
        </w:trPr>
        <w:tc>
          <w:tcPr>
            <w:tcW w:w="1387" w:type="dxa"/>
            <w:vMerge/>
            <w:vAlign w:val="center"/>
          </w:tcPr>
          <w:p w:rsidR="002C62B5" w:rsidRDefault="002C62B5">
            <w:pPr>
              <w:snapToGrid w:val="0"/>
              <w:spacing w:line="400" w:lineRule="exact"/>
              <w:contextualSpacing/>
              <w:rPr>
                <w:rFonts w:ascii="宋体" w:hAnsi="宋体" w:cs="仿宋"/>
                <w:color w:val="000000"/>
                <w:sz w:val="24"/>
              </w:rPr>
            </w:pPr>
          </w:p>
        </w:tc>
        <w:tc>
          <w:tcPr>
            <w:tcW w:w="7700" w:type="dxa"/>
            <w:vAlign w:val="center"/>
          </w:tcPr>
          <w:p w:rsidR="002C62B5" w:rsidRDefault="00B72940">
            <w:pPr>
              <w:snapToGrid w:val="0"/>
              <w:spacing w:line="400" w:lineRule="exact"/>
              <w:contextualSpacing/>
              <w:rPr>
                <w:rFonts w:ascii="宋体" w:hAnsi="宋体" w:cs="仿宋"/>
                <w:color w:val="000000"/>
              </w:rPr>
            </w:pPr>
            <w:r>
              <w:rPr>
                <w:rFonts w:ascii="宋体" w:hAnsi="宋体" w:cs="仿宋" w:hint="eastAsia"/>
                <w:color w:val="000000"/>
              </w:rPr>
              <w:t>2、按要求提供响应文件。</w:t>
            </w:r>
          </w:p>
        </w:tc>
      </w:tr>
      <w:tr w:rsidR="002C62B5">
        <w:trPr>
          <w:trHeight w:val="137"/>
          <w:jc w:val="center"/>
        </w:trPr>
        <w:tc>
          <w:tcPr>
            <w:tcW w:w="1387" w:type="dxa"/>
            <w:vMerge/>
            <w:vAlign w:val="center"/>
          </w:tcPr>
          <w:p w:rsidR="002C62B5" w:rsidRDefault="002C62B5">
            <w:pPr>
              <w:snapToGrid w:val="0"/>
              <w:spacing w:line="400" w:lineRule="exact"/>
              <w:contextualSpacing/>
              <w:rPr>
                <w:rFonts w:ascii="宋体" w:hAnsi="宋体" w:cs="仿宋"/>
                <w:color w:val="000000"/>
                <w:sz w:val="24"/>
              </w:rPr>
            </w:pPr>
          </w:p>
        </w:tc>
        <w:tc>
          <w:tcPr>
            <w:tcW w:w="7700" w:type="dxa"/>
            <w:vAlign w:val="center"/>
          </w:tcPr>
          <w:p w:rsidR="002C62B5" w:rsidRDefault="00B72940">
            <w:pPr>
              <w:snapToGrid w:val="0"/>
              <w:spacing w:line="400" w:lineRule="exact"/>
              <w:contextualSpacing/>
              <w:rPr>
                <w:rFonts w:ascii="宋体" w:hAnsi="宋体" w:cs="仿宋"/>
                <w:color w:val="000000"/>
              </w:rPr>
            </w:pPr>
            <w:r>
              <w:rPr>
                <w:rFonts w:ascii="宋体" w:hAnsi="宋体" w:cs="仿宋" w:hint="eastAsia"/>
                <w:color w:val="000000"/>
              </w:rPr>
              <w:t>3、法定代表人/负责人资格证明书及授权委托书，按对应格式文件签署、盖章(原件)。</w:t>
            </w:r>
          </w:p>
        </w:tc>
      </w:tr>
      <w:tr w:rsidR="002C62B5">
        <w:trPr>
          <w:trHeight w:val="103"/>
          <w:jc w:val="center"/>
        </w:trPr>
        <w:tc>
          <w:tcPr>
            <w:tcW w:w="1387" w:type="dxa"/>
            <w:vMerge/>
            <w:vAlign w:val="center"/>
          </w:tcPr>
          <w:p w:rsidR="002C62B5" w:rsidRDefault="002C62B5">
            <w:pPr>
              <w:snapToGrid w:val="0"/>
              <w:spacing w:line="400" w:lineRule="exact"/>
              <w:contextualSpacing/>
              <w:rPr>
                <w:rFonts w:ascii="宋体" w:hAnsi="宋体" w:cs="仿宋"/>
                <w:color w:val="000000"/>
                <w:sz w:val="24"/>
              </w:rPr>
            </w:pPr>
          </w:p>
        </w:tc>
        <w:tc>
          <w:tcPr>
            <w:tcW w:w="7700" w:type="dxa"/>
            <w:vAlign w:val="center"/>
          </w:tcPr>
          <w:p w:rsidR="002C62B5" w:rsidRDefault="00B72940">
            <w:pPr>
              <w:snapToGrid w:val="0"/>
              <w:spacing w:line="400" w:lineRule="exact"/>
              <w:contextualSpacing/>
              <w:rPr>
                <w:rFonts w:ascii="宋体" w:hAnsi="宋体" w:cs="仿宋"/>
                <w:color w:val="000000"/>
              </w:rPr>
            </w:pPr>
            <w:r>
              <w:rPr>
                <w:rFonts w:ascii="宋体" w:hAnsi="宋体" w:cs="仿宋" w:hint="eastAsia"/>
                <w:color w:val="000000"/>
              </w:rPr>
              <w:t>4、响应文件完全满足磋商文件的实质性条款；</w:t>
            </w:r>
          </w:p>
        </w:tc>
      </w:tr>
      <w:tr w:rsidR="002C62B5">
        <w:trPr>
          <w:trHeight w:val="510"/>
          <w:jc w:val="center"/>
        </w:trPr>
        <w:tc>
          <w:tcPr>
            <w:tcW w:w="1387" w:type="dxa"/>
            <w:vMerge/>
            <w:vAlign w:val="center"/>
          </w:tcPr>
          <w:p w:rsidR="002C62B5" w:rsidRDefault="002C62B5">
            <w:pPr>
              <w:snapToGrid w:val="0"/>
              <w:spacing w:line="400" w:lineRule="exact"/>
              <w:contextualSpacing/>
              <w:rPr>
                <w:rFonts w:ascii="宋体" w:hAnsi="宋体" w:cs="仿宋"/>
                <w:color w:val="000000"/>
                <w:sz w:val="24"/>
              </w:rPr>
            </w:pPr>
          </w:p>
        </w:tc>
        <w:tc>
          <w:tcPr>
            <w:tcW w:w="7700" w:type="dxa"/>
            <w:vAlign w:val="center"/>
          </w:tcPr>
          <w:p w:rsidR="002C62B5" w:rsidRDefault="00B72940">
            <w:pPr>
              <w:snapToGrid w:val="0"/>
              <w:spacing w:line="400" w:lineRule="exact"/>
              <w:contextualSpacing/>
              <w:rPr>
                <w:rFonts w:ascii="宋体" w:hAnsi="宋体" w:cs="仿宋"/>
                <w:color w:val="000000"/>
              </w:rPr>
            </w:pPr>
            <w:r>
              <w:rPr>
                <w:rFonts w:ascii="宋体" w:hAnsi="宋体" w:cs="仿宋" w:hint="eastAsia"/>
                <w:color w:val="000000"/>
              </w:rPr>
              <w:t>5、提交磋商函。响应文件完整且编排有序，响应内容基本完整，无重大错漏，并按要求密封、签署、盖章。</w:t>
            </w:r>
          </w:p>
        </w:tc>
      </w:tr>
      <w:tr w:rsidR="002C62B5">
        <w:trPr>
          <w:trHeight w:val="510"/>
          <w:jc w:val="center"/>
        </w:trPr>
        <w:tc>
          <w:tcPr>
            <w:tcW w:w="1387" w:type="dxa"/>
            <w:vMerge/>
            <w:vAlign w:val="center"/>
          </w:tcPr>
          <w:p w:rsidR="002C62B5" w:rsidRDefault="002C62B5">
            <w:pPr>
              <w:snapToGrid w:val="0"/>
              <w:spacing w:line="400" w:lineRule="exact"/>
              <w:contextualSpacing/>
              <w:rPr>
                <w:rFonts w:ascii="宋体" w:hAnsi="宋体" w:cs="仿宋"/>
                <w:color w:val="000000"/>
                <w:sz w:val="24"/>
              </w:rPr>
            </w:pPr>
          </w:p>
        </w:tc>
        <w:tc>
          <w:tcPr>
            <w:tcW w:w="7700" w:type="dxa"/>
            <w:vAlign w:val="center"/>
          </w:tcPr>
          <w:p w:rsidR="002C62B5" w:rsidRDefault="00B72940">
            <w:pPr>
              <w:snapToGrid w:val="0"/>
              <w:spacing w:line="400" w:lineRule="exact"/>
              <w:contextualSpacing/>
              <w:rPr>
                <w:rFonts w:ascii="宋体" w:hAnsi="宋体" w:cs="仿宋"/>
                <w:color w:val="000000"/>
              </w:rPr>
            </w:pPr>
            <w:r>
              <w:rPr>
                <w:rFonts w:ascii="宋体" w:hAnsi="宋体" w:cs="仿宋" w:hint="eastAsia"/>
                <w:color w:val="000000"/>
              </w:rPr>
              <w:t>6、响应文件没有磋商文件中规定的被视为无效磋商的其它条款的；</w:t>
            </w:r>
          </w:p>
        </w:tc>
      </w:tr>
      <w:tr w:rsidR="002C62B5">
        <w:trPr>
          <w:trHeight w:val="224"/>
          <w:jc w:val="center"/>
        </w:trPr>
        <w:tc>
          <w:tcPr>
            <w:tcW w:w="1387" w:type="dxa"/>
            <w:vMerge/>
            <w:vAlign w:val="center"/>
          </w:tcPr>
          <w:p w:rsidR="002C62B5" w:rsidRDefault="002C62B5">
            <w:pPr>
              <w:snapToGrid w:val="0"/>
              <w:spacing w:line="400" w:lineRule="exact"/>
              <w:contextualSpacing/>
              <w:rPr>
                <w:rFonts w:ascii="宋体" w:hAnsi="宋体" w:cs="仿宋"/>
                <w:color w:val="000000"/>
                <w:sz w:val="24"/>
              </w:rPr>
            </w:pPr>
          </w:p>
        </w:tc>
        <w:tc>
          <w:tcPr>
            <w:tcW w:w="7700" w:type="dxa"/>
            <w:vAlign w:val="center"/>
          </w:tcPr>
          <w:p w:rsidR="002C62B5" w:rsidRDefault="00B72940">
            <w:pPr>
              <w:snapToGrid w:val="0"/>
              <w:spacing w:line="400" w:lineRule="exact"/>
              <w:contextualSpacing/>
              <w:rPr>
                <w:rFonts w:ascii="宋体" w:hAnsi="宋体" w:cs="仿宋"/>
                <w:color w:val="000000"/>
              </w:rPr>
            </w:pPr>
            <w:r>
              <w:rPr>
                <w:rFonts w:ascii="宋体" w:hAnsi="宋体" w:cs="仿宋" w:hint="eastAsia"/>
                <w:color w:val="000000"/>
              </w:rPr>
              <w:t>7、磋商有效期满足磋商文件要求；</w:t>
            </w:r>
          </w:p>
        </w:tc>
      </w:tr>
      <w:tr w:rsidR="002C62B5">
        <w:trPr>
          <w:trHeight w:val="224"/>
          <w:jc w:val="center"/>
        </w:trPr>
        <w:tc>
          <w:tcPr>
            <w:tcW w:w="1387" w:type="dxa"/>
            <w:vMerge/>
            <w:vAlign w:val="center"/>
          </w:tcPr>
          <w:p w:rsidR="002C62B5" w:rsidRDefault="002C62B5">
            <w:pPr>
              <w:snapToGrid w:val="0"/>
              <w:spacing w:line="400" w:lineRule="exact"/>
              <w:contextualSpacing/>
              <w:rPr>
                <w:rFonts w:ascii="宋体" w:hAnsi="宋体" w:cs="仿宋"/>
                <w:color w:val="000000"/>
                <w:sz w:val="24"/>
              </w:rPr>
            </w:pPr>
          </w:p>
        </w:tc>
        <w:tc>
          <w:tcPr>
            <w:tcW w:w="7700" w:type="dxa"/>
            <w:vAlign w:val="center"/>
          </w:tcPr>
          <w:p w:rsidR="002C62B5" w:rsidRDefault="00B72940">
            <w:pPr>
              <w:snapToGrid w:val="0"/>
              <w:spacing w:line="400" w:lineRule="exact"/>
              <w:contextualSpacing/>
              <w:rPr>
                <w:rFonts w:ascii="宋体" w:hAnsi="宋体" w:cs="仿宋"/>
                <w:color w:val="000000"/>
              </w:rPr>
            </w:pPr>
            <w:r>
              <w:rPr>
                <w:rFonts w:ascii="宋体" w:hAnsi="宋体" w:cs="仿宋" w:hint="eastAsia"/>
                <w:color w:val="000000"/>
              </w:rPr>
              <w:t>8、如报价出现修正，报价人按磋商文件规定书面确认。</w:t>
            </w:r>
          </w:p>
        </w:tc>
      </w:tr>
      <w:tr w:rsidR="002C62B5">
        <w:trPr>
          <w:jc w:val="center"/>
        </w:trPr>
        <w:tc>
          <w:tcPr>
            <w:tcW w:w="1387" w:type="dxa"/>
            <w:vMerge/>
            <w:vAlign w:val="center"/>
          </w:tcPr>
          <w:p w:rsidR="002C62B5" w:rsidRDefault="002C62B5">
            <w:pPr>
              <w:snapToGrid w:val="0"/>
              <w:spacing w:line="400" w:lineRule="exact"/>
              <w:contextualSpacing/>
              <w:rPr>
                <w:rFonts w:ascii="宋体" w:hAnsi="宋体" w:cs="仿宋"/>
                <w:color w:val="000000"/>
                <w:sz w:val="24"/>
              </w:rPr>
            </w:pPr>
          </w:p>
        </w:tc>
        <w:tc>
          <w:tcPr>
            <w:tcW w:w="7700" w:type="dxa"/>
            <w:vAlign w:val="center"/>
          </w:tcPr>
          <w:p w:rsidR="002C62B5" w:rsidRDefault="00B72940">
            <w:pPr>
              <w:snapToGrid w:val="0"/>
              <w:spacing w:line="400" w:lineRule="exact"/>
              <w:contextualSpacing/>
              <w:rPr>
                <w:rFonts w:ascii="宋体" w:hAnsi="宋体" w:cs="仿宋"/>
                <w:color w:val="000000"/>
              </w:rPr>
            </w:pPr>
            <w:r>
              <w:rPr>
                <w:rFonts w:ascii="宋体" w:hAnsi="宋体" w:cs="仿宋" w:hint="eastAsia"/>
                <w:color w:val="000000"/>
              </w:rPr>
              <w:t>9、按有关法律、法规、规章不属于磋商无效的；</w:t>
            </w:r>
          </w:p>
        </w:tc>
      </w:tr>
      <w:tr w:rsidR="002C62B5">
        <w:trPr>
          <w:trHeight w:val="90"/>
          <w:jc w:val="center"/>
        </w:trPr>
        <w:tc>
          <w:tcPr>
            <w:tcW w:w="1387" w:type="dxa"/>
            <w:vMerge/>
            <w:vAlign w:val="center"/>
          </w:tcPr>
          <w:p w:rsidR="002C62B5" w:rsidRDefault="002C62B5">
            <w:pPr>
              <w:snapToGrid w:val="0"/>
              <w:spacing w:line="400" w:lineRule="exact"/>
              <w:contextualSpacing/>
              <w:rPr>
                <w:rFonts w:ascii="宋体" w:hAnsi="宋体" w:cs="仿宋"/>
                <w:color w:val="000000"/>
                <w:sz w:val="24"/>
              </w:rPr>
            </w:pPr>
          </w:p>
        </w:tc>
        <w:tc>
          <w:tcPr>
            <w:tcW w:w="7700" w:type="dxa"/>
            <w:vAlign w:val="center"/>
          </w:tcPr>
          <w:p w:rsidR="002C62B5" w:rsidRDefault="00B72940">
            <w:pPr>
              <w:snapToGrid w:val="0"/>
              <w:spacing w:line="400" w:lineRule="exact"/>
              <w:contextualSpacing/>
              <w:rPr>
                <w:rFonts w:ascii="宋体" w:hAnsi="宋体" w:cs="仿宋"/>
                <w:color w:val="000000"/>
              </w:rPr>
            </w:pPr>
            <w:r>
              <w:rPr>
                <w:rFonts w:ascii="宋体" w:hAnsi="宋体" w:cs="仿宋" w:hint="eastAsia"/>
                <w:color w:val="000000"/>
              </w:rPr>
              <w:t>10、报价总金额是固定价且是唯一的，未超过本项目采购预算。</w:t>
            </w:r>
          </w:p>
        </w:tc>
      </w:tr>
    </w:tbl>
    <w:p w:rsidR="002C62B5" w:rsidRDefault="00B72940">
      <w:pPr>
        <w:snapToGrid w:val="0"/>
        <w:spacing w:line="400" w:lineRule="exact"/>
        <w:contextualSpacing/>
        <w:rPr>
          <w:rFonts w:ascii="宋体" w:hAnsi="宋体" w:cs="仿宋"/>
          <w:color w:val="000000"/>
          <w:szCs w:val="21"/>
        </w:rPr>
      </w:pPr>
      <w:r>
        <w:rPr>
          <w:rFonts w:ascii="宋体" w:hAnsi="宋体" w:cs="仿宋" w:hint="eastAsia"/>
          <w:color w:val="000000"/>
          <w:szCs w:val="21"/>
        </w:rPr>
        <w:t>备注：1.本表与磋商文件中相关评审条款内容不一致的，以本表内容为准。</w:t>
      </w:r>
    </w:p>
    <w:p w:rsidR="002C62B5" w:rsidRDefault="00B72940">
      <w:pPr>
        <w:snapToGrid w:val="0"/>
        <w:spacing w:line="400" w:lineRule="exact"/>
        <w:ind w:firstLineChars="294" w:firstLine="617"/>
        <w:contextualSpacing/>
        <w:rPr>
          <w:rFonts w:ascii="宋体" w:hAnsi="宋体" w:cs="仿宋"/>
          <w:color w:val="000000"/>
          <w:szCs w:val="21"/>
        </w:rPr>
      </w:pPr>
      <w:r>
        <w:rPr>
          <w:rFonts w:ascii="宋体" w:hAnsi="宋体" w:cs="仿宋" w:hint="eastAsia"/>
          <w:color w:val="000000"/>
          <w:szCs w:val="21"/>
        </w:rPr>
        <w:t>2.每一项符合的打“√”，不符合的打“×”。</w:t>
      </w:r>
    </w:p>
    <w:p w:rsidR="002C62B5" w:rsidRDefault="00B72940">
      <w:pPr>
        <w:snapToGrid w:val="0"/>
        <w:spacing w:line="400" w:lineRule="exact"/>
        <w:ind w:leftChars="257" w:left="764" w:hanging="224"/>
        <w:contextualSpacing/>
        <w:rPr>
          <w:rFonts w:ascii="宋体" w:hAnsi="宋体" w:cs="仿宋"/>
          <w:color w:val="000000"/>
          <w:szCs w:val="21"/>
        </w:rPr>
      </w:pPr>
      <w:r>
        <w:rPr>
          <w:rFonts w:ascii="宋体" w:hAnsi="宋体" w:cs="仿宋" w:hint="eastAsia"/>
          <w:color w:val="000000"/>
          <w:szCs w:val="21"/>
        </w:rPr>
        <w:t>3.“结论”一栏填写“通过”或“不通过”；任何一项出现“×”的，结论为不通过；不通过的为无效响应。</w:t>
      </w:r>
    </w:p>
    <w:p w:rsidR="002C62B5" w:rsidRDefault="00B72940">
      <w:pPr>
        <w:adjustRightInd w:val="0"/>
        <w:snapToGrid w:val="0"/>
        <w:spacing w:line="360" w:lineRule="auto"/>
        <w:ind w:leftChars="257" w:left="764" w:hanging="224"/>
        <w:rPr>
          <w:rFonts w:ascii="宋体" w:hAnsi="宋体" w:cs="仿宋"/>
          <w:color w:val="000000"/>
          <w:szCs w:val="21"/>
        </w:rPr>
      </w:pPr>
      <w:r>
        <w:rPr>
          <w:rFonts w:ascii="宋体" w:hAnsi="宋体" w:cs="仿宋" w:hint="eastAsia"/>
          <w:color w:val="000000"/>
          <w:szCs w:val="21"/>
        </w:rPr>
        <w:t>4.汇总时出现不同意见的，磋商小组按简单多数原则表决决定。</w:t>
      </w:r>
      <w:bookmarkStart w:id="0" w:name="_Toc278794808"/>
      <w:bookmarkStart w:id="1" w:name="_Toc418756826"/>
      <w:bookmarkStart w:id="2" w:name="_Toc278274487"/>
    </w:p>
    <w:p w:rsidR="00AF0711" w:rsidRDefault="00AF0711">
      <w:pPr>
        <w:adjustRightInd w:val="0"/>
        <w:snapToGrid w:val="0"/>
        <w:spacing w:line="360" w:lineRule="auto"/>
        <w:ind w:leftChars="257" w:left="764" w:hanging="224"/>
        <w:rPr>
          <w:rFonts w:ascii="宋体" w:hAnsi="宋体" w:cs="仿宋"/>
          <w:color w:val="000000"/>
          <w:szCs w:val="21"/>
        </w:rPr>
      </w:pPr>
    </w:p>
    <w:p w:rsidR="002C62B5" w:rsidRDefault="002C62B5">
      <w:pPr>
        <w:adjustRightInd w:val="0"/>
        <w:snapToGrid w:val="0"/>
        <w:spacing w:line="360" w:lineRule="auto"/>
        <w:ind w:leftChars="257" w:left="764" w:hanging="224"/>
        <w:rPr>
          <w:rFonts w:ascii="仿宋" w:eastAsia="仿宋" w:hAnsi="仿宋" w:cs="仿宋"/>
          <w:color w:val="000000"/>
          <w:szCs w:val="21"/>
        </w:rPr>
      </w:pPr>
    </w:p>
    <w:p w:rsidR="002C62B5" w:rsidRDefault="00B72940">
      <w:pPr>
        <w:adjustRightInd w:val="0"/>
        <w:snapToGrid w:val="0"/>
        <w:spacing w:line="360" w:lineRule="auto"/>
        <w:rPr>
          <w:rFonts w:ascii="宋体" w:hAnsi="宋体" w:cs="仿宋"/>
          <w:b/>
          <w:color w:val="000000"/>
          <w:szCs w:val="21"/>
        </w:rPr>
      </w:pPr>
      <w:r>
        <w:rPr>
          <w:rFonts w:ascii="宋体" w:hAnsi="宋体" w:cs="仿宋" w:hint="eastAsia"/>
          <w:b/>
          <w:color w:val="000000"/>
          <w:szCs w:val="21"/>
        </w:rPr>
        <w:t>附表二：技术、商务评审表</w:t>
      </w:r>
    </w:p>
    <w:tbl>
      <w:tblPr>
        <w:tblW w:w="98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5"/>
        <w:gridCol w:w="1609"/>
        <w:gridCol w:w="815"/>
        <w:gridCol w:w="6430"/>
      </w:tblGrid>
      <w:tr w:rsidR="004557B4" w:rsidTr="00596C97">
        <w:trPr>
          <w:trHeight w:val="637"/>
          <w:tblHeader/>
          <w:jc w:val="center"/>
        </w:trPr>
        <w:tc>
          <w:tcPr>
            <w:tcW w:w="995" w:type="dxa"/>
            <w:vAlign w:val="center"/>
          </w:tcPr>
          <w:p w:rsidR="004557B4" w:rsidRDefault="004557B4" w:rsidP="00596C97">
            <w:pPr>
              <w:spacing w:line="360" w:lineRule="auto"/>
              <w:jc w:val="center"/>
              <w:rPr>
                <w:rFonts w:asciiTheme="minorEastAsia" w:hAnsiTheme="minorEastAsia" w:cs="宋体"/>
                <w:b/>
                <w:bCs/>
                <w:color w:val="000000"/>
                <w:kern w:val="0"/>
                <w:sz w:val="22"/>
              </w:rPr>
            </w:pPr>
            <w:r>
              <w:rPr>
                <w:rFonts w:asciiTheme="minorEastAsia" w:hAnsiTheme="minorEastAsia" w:cs="宋体" w:hint="eastAsia"/>
                <w:b/>
                <w:bCs/>
                <w:color w:val="000000"/>
                <w:kern w:val="0"/>
                <w:sz w:val="22"/>
              </w:rPr>
              <w:t>评分项</w:t>
            </w:r>
          </w:p>
        </w:tc>
        <w:tc>
          <w:tcPr>
            <w:tcW w:w="1609" w:type="dxa"/>
            <w:vAlign w:val="center"/>
          </w:tcPr>
          <w:p w:rsidR="004557B4" w:rsidRDefault="004557B4" w:rsidP="00596C97">
            <w:pPr>
              <w:spacing w:line="360" w:lineRule="auto"/>
              <w:jc w:val="center"/>
              <w:rPr>
                <w:rFonts w:asciiTheme="minorEastAsia" w:hAnsiTheme="minorEastAsia" w:cs="宋体"/>
                <w:b/>
                <w:bCs/>
                <w:color w:val="000000"/>
                <w:kern w:val="0"/>
                <w:sz w:val="22"/>
              </w:rPr>
            </w:pPr>
            <w:r>
              <w:rPr>
                <w:rFonts w:asciiTheme="minorEastAsia" w:hAnsiTheme="minorEastAsia" w:cs="宋体" w:hint="eastAsia"/>
                <w:b/>
                <w:bCs/>
                <w:color w:val="000000"/>
                <w:kern w:val="0"/>
                <w:sz w:val="22"/>
              </w:rPr>
              <w:t>评分内容</w:t>
            </w:r>
          </w:p>
        </w:tc>
        <w:tc>
          <w:tcPr>
            <w:tcW w:w="815" w:type="dxa"/>
            <w:vAlign w:val="center"/>
          </w:tcPr>
          <w:p w:rsidR="004557B4" w:rsidRDefault="004557B4" w:rsidP="00596C97">
            <w:pPr>
              <w:spacing w:line="360" w:lineRule="auto"/>
              <w:jc w:val="center"/>
              <w:rPr>
                <w:rFonts w:asciiTheme="minorEastAsia" w:hAnsiTheme="minorEastAsia" w:cs="宋体"/>
                <w:b/>
                <w:bCs/>
                <w:color w:val="000000"/>
                <w:kern w:val="0"/>
                <w:sz w:val="22"/>
              </w:rPr>
            </w:pPr>
            <w:r>
              <w:rPr>
                <w:rFonts w:asciiTheme="minorEastAsia" w:hAnsiTheme="minorEastAsia" w:cs="宋体" w:hint="eastAsia"/>
                <w:b/>
                <w:bCs/>
                <w:color w:val="000000"/>
                <w:kern w:val="0"/>
                <w:sz w:val="22"/>
              </w:rPr>
              <w:t>分值</w:t>
            </w:r>
          </w:p>
        </w:tc>
        <w:tc>
          <w:tcPr>
            <w:tcW w:w="6430" w:type="dxa"/>
            <w:vAlign w:val="center"/>
          </w:tcPr>
          <w:p w:rsidR="004557B4" w:rsidRDefault="004557B4" w:rsidP="00596C97">
            <w:pPr>
              <w:spacing w:line="360" w:lineRule="auto"/>
              <w:jc w:val="center"/>
              <w:rPr>
                <w:rFonts w:asciiTheme="minorEastAsia" w:hAnsiTheme="minorEastAsia" w:cs="宋体"/>
                <w:b/>
                <w:bCs/>
                <w:color w:val="000000"/>
                <w:kern w:val="0"/>
                <w:sz w:val="22"/>
              </w:rPr>
            </w:pPr>
            <w:r>
              <w:rPr>
                <w:rFonts w:asciiTheme="minorEastAsia" w:hAnsiTheme="minorEastAsia" w:cs="宋体" w:hint="eastAsia"/>
                <w:b/>
                <w:bCs/>
                <w:color w:val="000000"/>
                <w:kern w:val="0"/>
                <w:sz w:val="22"/>
              </w:rPr>
              <w:t>评分标准</w:t>
            </w:r>
          </w:p>
        </w:tc>
      </w:tr>
      <w:tr w:rsidR="004557B4" w:rsidTr="00596C97">
        <w:trPr>
          <w:trHeight w:val="90"/>
          <w:jc w:val="center"/>
        </w:trPr>
        <w:tc>
          <w:tcPr>
            <w:tcW w:w="995" w:type="dxa"/>
            <w:vMerge w:val="restart"/>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技术部分(</w:t>
            </w:r>
            <w:r>
              <w:rPr>
                <w:rFonts w:asciiTheme="minorEastAsia" w:hAnsiTheme="minorEastAsia" w:cs="宋体"/>
                <w:color w:val="000000"/>
                <w:sz w:val="22"/>
              </w:rPr>
              <w:t>35</w:t>
            </w:r>
            <w:r>
              <w:rPr>
                <w:rFonts w:asciiTheme="minorEastAsia" w:hAnsiTheme="minorEastAsia" w:cs="宋体" w:hint="eastAsia"/>
                <w:color w:val="000000"/>
                <w:sz w:val="22"/>
              </w:rPr>
              <w:t>分）</w:t>
            </w:r>
          </w:p>
        </w:tc>
        <w:tc>
          <w:tcPr>
            <w:tcW w:w="1609" w:type="dxa"/>
            <w:vAlign w:val="center"/>
          </w:tcPr>
          <w:p w:rsidR="004557B4" w:rsidRDefault="004557B4" w:rsidP="00596C97">
            <w:pPr>
              <w:spacing w:line="320" w:lineRule="exact"/>
              <w:jc w:val="center"/>
              <w:rPr>
                <w:rFonts w:asciiTheme="minorEastAsia" w:hAnsiTheme="minorEastAsia" w:cs="宋体"/>
                <w:color w:val="000000"/>
                <w:sz w:val="22"/>
              </w:rPr>
            </w:pPr>
            <w:r>
              <w:rPr>
                <w:rFonts w:asciiTheme="minorEastAsia" w:hAnsiTheme="minorEastAsia" w:cs="宋体" w:hint="eastAsia"/>
                <w:kern w:val="0"/>
                <w:sz w:val="22"/>
              </w:rPr>
              <w:t>已标识主要技术参数（已标▲符号）</w:t>
            </w:r>
          </w:p>
        </w:tc>
        <w:tc>
          <w:tcPr>
            <w:tcW w:w="815" w:type="dxa"/>
            <w:vAlign w:val="center"/>
          </w:tcPr>
          <w:p w:rsidR="004557B4" w:rsidRDefault="004557B4" w:rsidP="00596C97">
            <w:pPr>
              <w:spacing w:line="320" w:lineRule="exact"/>
              <w:jc w:val="center"/>
              <w:rPr>
                <w:rFonts w:asciiTheme="minorEastAsia" w:hAnsiTheme="minorEastAsia" w:cs="宋体"/>
                <w:color w:val="000000"/>
                <w:sz w:val="22"/>
              </w:rPr>
            </w:pPr>
            <w:r>
              <w:rPr>
                <w:rFonts w:asciiTheme="minorEastAsia" w:hAnsiTheme="minorEastAsia" w:cs="宋体"/>
                <w:color w:val="000000"/>
                <w:kern w:val="0"/>
                <w:sz w:val="22"/>
              </w:rPr>
              <w:t>20</w:t>
            </w:r>
          </w:p>
        </w:tc>
        <w:tc>
          <w:tcPr>
            <w:tcW w:w="6430" w:type="dxa"/>
            <w:vAlign w:val="center"/>
          </w:tcPr>
          <w:p w:rsidR="004557B4" w:rsidRDefault="004557B4" w:rsidP="00596C97">
            <w:pPr>
              <w:ind w:firstLineChars="200" w:firstLine="440"/>
              <w:rPr>
                <w:rFonts w:asciiTheme="minorEastAsia" w:hAnsiTheme="minorEastAsia" w:cs="宋体"/>
                <w:color w:val="000000"/>
                <w:sz w:val="22"/>
              </w:rPr>
            </w:pPr>
            <w:r>
              <w:rPr>
                <w:rFonts w:asciiTheme="minorEastAsia" w:hAnsiTheme="minorEastAsia" w:cs="宋体" w:hint="eastAsia"/>
                <w:color w:val="000000"/>
                <w:sz w:val="22"/>
                <w:lang w:bidi="en-US"/>
              </w:rPr>
              <w:t>对所有合格投标人所投产品已标▲符号的技术要求进行评审，已标▲符号指标有一项不满足或负偏离的每项扣</w:t>
            </w:r>
            <w:r>
              <w:rPr>
                <w:rFonts w:asciiTheme="minorEastAsia" w:hAnsiTheme="minorEastAsia" w:cs="宋体"/>
                <w:color w:val="000000"/>
                <w:sz w:val="22"/>
                <w:lang w:bidi="en-US"/>
              </w:rPr>
              <w:t>2</w:t>
            </w:r>
            <w:r>
              <w:rPr>
                <w:rFonts w:asciiTheme="minorEastAsia" w:hAnsiTheme="minorEastAsia" w:cs="宋体" w:hint="eastAsia"/>
                <w:color w:val="000000"/>
                <w:sz w:val="22"/>
                <w:lang w:bidi="en-US"/>
              </w:rPr>
              <w:t>分，直至本项分数扣完为止。</w:t>
            </w:r>
            <w:r>
              <w:rPr>
                <w:rFonts w:asciiTheme="minorEastAsia" w:hAnsiTheme="minorEastAsia" w:cs="宋体" w:hint="eastAsia"/>
                <w:color w:val="000000"/>
                <w:sz w:val="22"/>
                <w:lang w:bidi="en-US"/>
              </w:rPr>
              <w:br/>
              <w:t>（投标文件需按▲符号的技术要求提供有效的证明材料，来予以佐证主要技术符合招标要求，不能提供证明材料的视为不满足。）</w:t>
            </w:r>
          </w:p>
        </w:tc>
      </w:tr>
      <w:tr w:rsidR="004557B4" w:rsidTr="00596C97">
        <w:trPr>
          <w:trHeight w:val="1523"/>
          <w:jc w:val="center"/>
        </w:trPr>
        <w:tc>
          <w:tcPr>
            <w:tcW w:w="995" w:type="dxa"/>
            <w:vMerge/>
            <w:vAlign w:val="center"/>
          </w:tcPr>
          <w:p w:rsidR="004557B4" w:rsidRDefault="004557B4" w:rsidP="00596C97">
            <w:pPr>
              <w:rPr>
                <w:rFonts w:asciiTheme="minorEastAsia" w:hAnsiTheme="minorEastAsia" w:cs="宋体"/>
                <w:color w:val="000000"/>
                <w:sz w:val="22"/>
              </w:rPr>
            </w:pPr>
          </w:p>
        </w:tc>
        <w:tc>
          <w:tcPr>
            <w:tcW w:w="1609" w:type="dxa"/>
            <w:vAlign w:val="center"/>
          </w:tcPr>
          <w:p w:rsidR="004557B4" w:rsidRDefault="004557B4" w:rsidP="00596C97">
            <w:pPr>
              <w:spacing w:line="320" w:lineRule="exact"/>
              <w:jc w:val="center"/>
              <w:rPr>
                <w:rFonts w:asciiTheme="minorEastAsia" w:hAnsiTheme="minorEastAsia" w:cs="宋体"/>
                <w:color w:val="000000"/>
                <w:kern w:val="0"/>
                <w:sz w:val="22"/>
              </w:rPr>
            </w:pPr>
            <w:r>
              <w:rPr>
                <w:rFonts w:asciiTheme="minorEastAsia" w:hAnsiTheme="minorEastAsia" w:cs="宋体" w:hint="eastAsia"/>
                <w:kern w:val="0"/>
                <w:sz w:val="22"/>
              </w:rPr>
              <w:t>一般技术参数（未标▲技术参数）</w:t>
            </w:r>
          </w:p>
        </w:tc>
        <w:tc>
          <w:tcPr>
            <w:tcW w:w="815" w:type="dxa"/>
            <w:vAlign w:val="center"/>
          </w:tcPr>
          <w:p w:rsidR="004557B4" w:rsidRDefault="004557B4" w:rsidP="00596C97">
            <w:pPr>
              <w:spacing w:line="320" w:lineRule="exact"/>
              <w:jc w:val="center"/>
              <w:rPr>
                <w:rFonts w:asciiTheme="minorEastAsia" w:hAnsiTheme="minorEastAsia" w:cs="宋体"/>
                <w:color w:val="000000"/>
                <w:kern w:val="0"/>
                <w:sz w:val="22"/>
              </w:rPr>
            </w:pPr>
            <w:r>
              <w:rPr>
                <w:rFonts w:asciiTheme="minorEastAsia" w:hAnsiTheme="minorEastAsia" w:cs="宋体"/>
                <w:color w:val="000000"/>
                <w:kern w:val="0"/>
                <w:sz w:val="22"/>
              </w:rPr>
              <w:t>5</w:t>
            </w:r>
          </w:p>
        </w:tc>
        <w:tc>
          <w:tcPr>
            <w:tcW w:w="6430" w:type="dxa"/>
            <w:vAlign w:val="center"/>
          </w:tcPr>
          <w:p w:rsidR="004557B4" w:rsidRDefault="004557B4" w:rsidP="00596C97">
            <w:pPr>
              <w:rPr>
                <w:rFonts w:asciiTheme="minorEastAsia" w:hAnsiTheme="minorEastAsia" w:cs="宋体"/>
                <w:color w:val="000000"/>
                <w:kern w:val="0"/>
                <w:sz w:val="22"/>
              </w:rPr>
            </w:pPr>
            <w:r>
              <w:rPr>
                <w:rFonts w:asciiTheme="minorEastAsia" w:hAnsiTheme="minorEastAsia" w:cs="宋体" w:hint="eastAsia"/>
                <w:sz w:val="22"/>
              </w:rPr>
              <w:t>对所有合格投标人所投产品的一般技术参数（未标▲技术参数）进行评审，投标文件须对一般技术参数逐条响应，有一项不满足或负偏离的每项扣</w:t>
            </w:r>
            <w:r>
              <w:rPr>
                <w:rFonts w:asciiTheme="minorEastAsia" w:hAnsiTheme="minorEastAsia" w:cs="宋体"/>
                <w:sz w:val="22"/>
              </w:rPr>
              <w:t>1</w:t>
            </w:r>
            <w:r>
              <w:rPr>
                <w:rFonts w:asciiTheme="minorEastAsia" w:hAnsiTheme="minorEastAsia" w:cs="宋体" w:hint="eastAsia"/>
                <w:sz w:val="22"/>
              </w:rPr>
              <w:t>分，直至本项分数扣完为止。（招标文件若要求提供证明材料,投标文件需按要求提供有效的证明材料来予以佐证技术符合招标要求，不能按要求提供证明材料的视为不满足。</w:t>
            </w:r>
            <w:r>
              <w:rPr>
                <w:rFonts w:asciiTheme="minorEastAsia" w:hAnsiTheme="minorEastAsia" w:cs="宋体" w:hint="eastAsia"/>
                <w:kern w:val="0"/>
                <w:sz w:val="22"/>
              </w:rPr>
              <w:t>）</w:t>
            </w:r>
          </w:p>
        </w:tc>
      </w:tr>
      <w:tr w:rsidR="004557B4" w:rsidTr="00596C97">
        <w:trPr>
          <w:trHeight w:val="2193"/>
          <w:jc w:val="center"/>
        </w:trPr>
        <w:tc>
          <w:tcPr>
            <w:tcW w:w="995" w:type="dxa"/>
            <w:vMerge/>
            <w:vAlign w:val="center"/>
          </w:tcPr>
          <w:p w:rsidR="004557B4" w:rsidRDefault="004557B4" w:rsidP="00596C97">
            <w:pPr>
              <w:rPr>
                <w:rFonts w:asciiTheme="minorEastAsia" w:hAnsiTheme="minorEastAsia" w:cs="宋体"/>
                <w:color w:val="000000"/>
                <w:sz w:val="22"/>
              </w:rPr>
            </w:pPr>
          </w:p>
        </w:tc>
        <w:tc>
          <w:tcPr>
            <w:tcW w:w="1609" w:type="dxa"/>
            <w:vAlign w:val="center"/>
          </w:tcPr>
          <w:p w:rsidR="004557B4" w:rsidRDefault="004557B4" w:rsidP="00596C97">
            <w:pPr>
              <w:spacing w:line="320" w:lineRule="exact"/>
              <w:jc w:val="center"/>
              <w:rPr>
                <w:rFonts w:asciiTheme="minorEastAsia" w:hAnsiTheme="minorEastAsia" w:cs="宋体"/>
                <w:color w:val="000000"/>
                <w:kern w:val="0"/>
                <w:sz w:val="22"/>
              </w:rPr>
            </w:pPr>
            <w:r>
              <w:rPr>
                <w:rFonts w:asciiTheme="minorEastAsia" w:hAnsiTheme="minorEastAsia" w:cs="宋体" w:hint="eastAsia"/>
                <w:color w:val="000000"/>
                <w:kern w:val="0"/>
                <w:sz w:val="22"/>
              </w:rPr>
              <w:t>项目实施方案</w:t>
            </w:r>
          </w:p>
        </w:tc>
        <w:tc>
          <w:tcPr>
            <w:tcW w:w="815" w:type="dxa"/>
            <w:vAlign w:val="center"/>
          </w:tcPr>
          <w:p w:rsidR="004557B4" w:rsidRDefault="004557B4" w:rsidP="00596C97">
            <w:pPr>
              <w:spacing w:line="320" w:lineRule="exact"/>
              <w:jc w:val="center"/>
              <w:rPr>
                <w:rFonts w:asciiTheme="minorEastAsia" w:hAnsiTheme="minorEastAsia" w:cs="宋体"/>
                <w:color w:val="000000"/>
                <w:kern w:val="0"/>
                <w:sz w:val="22"/>
              </w:rPr>
            </w:pPr>
            <w:r>
              <w:rPr>
                <w:rFonts w:asciiTheme="minorEastAsia" w:hAnsiTheme="minorEastAsia" w:cs="宋体"/>
                <w:color w:val="000000"/>
                <w:kern w:val="0"/>
                <w:sz w:val="22"/>
              </w:rPr>
              <w:t>4</w:t>
            </w:r>
          </w:p>
        </w:tc>
        <w:tc>
          <w:tcPr>
            <w:tcW w:w="6430" w:type="dxa"/>
            <w:vAlign w:val="center"/>
          </w:tcPr>
          <w:p w:rsidR="004557B4" w:rsidRDefault="004557B4" w:rsidP="00596C97">
            <w:pPr>
              <w:rPr>
                <w:rFonts w:asciiTheme="minorEastAsia" w:hAnsiTheme="minorEastAsia" w:cs="宋体"/>
                <w:color w:val="000000"/>
                <w:sz w:val="22"/>
                <w:lang w:bidi="en-US"/>
              </w:rPr>
            </w:pPr>
            <w:r>
              <w:rPr>
                <w:rFonts w:asciiTheme="minorEastAsia" w:hAnsiTheme="minorEastAsia" w:cs="宋体" w:hint="eastAsia"/>
                <w:color w:val="000000"/>
                <w:kern w:val="0"/>
                <w:sz w:val="22"/>
              </w:rPr>
              <w:t>根据投标人提供的项目</w:t>
            </w:r>
            <w:r>
              <w:rPr>
                <w:rFonts w:asciiTheme="minorEastAsia" w:hAnsiTheme="minorEastAsia" w:cs="宋体" w:hint="eastAsia"/>
                <w:color w:val="000000"/>
                <w:sz w:val="22"/>
                <w:lang w:bidi="en-US"/>
              </w:rPr>
              <w:t>实施方案进行评比（方案包含项目进度计划控制、施工组织方案、人员配置，质量保证措施，安全文明措施，项目试运行，验收组织安排等）</w:t>
            </w:r>
          </w:p>
          <w:p w:rsidR="004557B4" w:rsidRDefault="004557B4" w:rsidP="00596C97">
            <w:pPr>
              <w:pStyle w:val="Default"/>
              <w:numPr>
                <w:ilvl w:val="0"/>
                <w:numId w:val="1"/>
              </w:numPr>
              <w:autoSpaceDE/>
              <w:autoSpaceDN/>
              <w:adjustRightInd/>
              <w:ind w:firstLineChars="200" w:firstLine="440"/>
              <w:jc w:val="both"/>
              <w:rPr>
                <w:rFonts w:asciiTheme="minorEastAsia" w:eastAsiaTheme="minorEastAsia" w:hAnsiTheme="minorEastAsia" w:cs="宋体"/>
                <w:sz w:val="22"/>
                <w:szCs w:val="22"/>
                <w:lang w:bidi="en-US"/>
              </w:rPr>
            </w:pPr>
            <w:r>
              <w:rPr>
                <w:rFonts w:asciiTheme="minorEastAsia" w:eastAsiaTheme="minorEastAsia" w:hAnsiTheme="minorEastAsia" w:cs="宋体" w:hint="eastAsia"/>
                <w:sz w:val="22"/>
                <w:szCs w:val="22"/>
                <w:lang w:bidi="en-US"/>
              </w:rPr>
              <w:t>方案详细、全面、可行的为优，最高得</w:t>
            </w:r>
            <w:r>
              <w:rPr>
                <w:rFonts w:asciiTheme="minorEastAsia" w:eastAsiaTheme="minorEastAsia" w:hAnsiTheme="minorEastAsia" w:cs="宋体"/>
                <w:sz w:val="22"/>
                <w:szCs w:val="22"/>
                <w:lang w:bidi="en-US"/>
              </w:rPr>
              <w:t>4</w:t>
            </w:r>
            <w:r>
              <w:rPr>
                <w:rFonts w:asciiTheme="minorEastAsia" w:eastAsiaTheme="minorEastAsia" w:hAnsiTheme="minorEastAsia" w:cs="宋体" w:hint="eastAsia"/>
                <w:sz w:val="22"/>
                <w:szCs w:val="22"/>
                <w:lang w:bidi="en-US"/>
              </w:rPr>
              <w:t>分；</w:t>
            </w:r>
          </w:p>
          <w:p w:rsidR="004557B4" w:rsidRDefault="004557B4" w:rsidP="00596C97">
            <w:pPr>
              <w:pStyle w:val="Default"/>
              <w:autoSpaceDE/>
              <w:autoSpaceDN/>
              <w:adjustRightInd/>
              <w:ind w:firstLineChars="200" w:firstLine="440"/>
              <w:jc w:val="both"/>
              <w:rPr>
                <w:rFonts w:asciiTheme="minorEastAsia" w:eastAsiaTheme="minorEastAsia" w:hAnsiTheme="minorEastAsia" w:cs="宋体"/>
                <w:sz w:val="22"/>
                <w:szCs w:val="22"/>
                <w:lang w:bidi="en-US"/>
              </w:rPr>
            </w:pPr>
            <w:r>
              <w:rPr>
                <w:rFonts w:asciiTheme="minorEastAsia" w:eastAsiaTheme="minorEastAsia" w:hAnsiTheme="minorEastAsia" w:cs="宋体" w:hint="eastAsia"/>
                <w:sz w:val="22"/>
                <w:szCs w:val="22"/>
                <w:lang w:bidi="en-US"/>
              </w:rPr>
              <w:t>2. 方案基本详细、基本合理、基本可行的为良，最高得</w:t>
            </w:r>
            <w:r>
              <w:rPr>
                <w:rFonts w:asciiTheme="minorEastAsia" w:eastAsiaTheme="minorEastAsia" w:hAnsiTheme="minorEastAsia" w:cs="宋体"/>
                <w:sz w:val="22"/>
                <w:szCs w:val="22"/>
                <w:lang w:bidi="en-US"/>
              </w:rPr>
              <w:t>3</w:t>
            </w:r>
            <w:r>
              <w:rPr>
                <w:rFonts w:asciiTheme="minorEastAsia" w:eastAsiaTheme="minorEastAsia" w:hAnsiTheme="minorEastAsia" w:cs="宋体" w:hint="eastAsia"/>
                <w:sz w:val="22"/>
                <w:szCs w:val="22"/>
                <w:lang w:bidi="en-US"/>
              </w:rPr>
              <w:t>分；</w:t>
            </w:r>
          </w:p>
          <w:p w:rsidR="004557B4" w:rsidRDefault="004557B4" w:rsidP="00596C97">
            <w:pPr>
              <w:pStyle w:val="Default"/>
              <w:autoSpaceDE/>
              <w:autoSpaceDN/>
              <w:adjustRightInd/>
              <w:ind w:firstLineChars="200" w:firstLine="440"/>
              <w:jc w:val="both"/>
              <w:rPr>
                <w:rFonts w:asciiTheme="minorEastAsia" w:eastAsiaTheme="minorEastAsia" w:hAnsiTheme="minorEastAsia" w:cs="宋体"/>
                <w:sz w:val="22"/>
                <w:szCs w:val="22"/>
                <w:lang w:bidi="en-US"/>
              </w:rPr>
            </w:pPr>
            <w:r>
              <w:rPr>
                <w:rFonts w:asciiTheme="minorEastAsia" w:eastAsiaTheme="minorEastAsia" w:hAnsiTheme="minorEastAsia" w:cs="宋体" w:hint="eastAsia"/>
                <w:sz w:val="22"/>
                <w:szCs w:val="22"/>
                <w:lang w:bidi="en-US"/>
              </w:rPr>
              <w:t>3.方案不够详细、不够全面的为一般，最高得</w:t>
            </w:r>
            <w:r>
              <w:rPr>
                <w:rFonts w:asciiTheme="minorEastAsia" w:eastAsiaTheme="minorEastAsia" w:hAnsiTheme="minorEastAsia" w:cs="宋体"/>
                <w:sz w:val="22"/>
                <w:szCs w:val="22"/>
                <w:lang w:bidi="en-US"/>
              </w:rPr>
              <w:t>1</w:t>
            </w:r>
            <w:r>
              <w:rPr>
                <w:rFonts w:asciiTheme="minorEastAsia" w:eastAsiaTheme="minorEastAsia" w:hAnsiTheme="minorEastAsia" w:cs="宋体" w:hint="eastAsia"/>
                <w:sz w:val="22"/>
                <w:szCs w:val="22"/>
                <w:lang w:bidi="en-US"/>
              </w:rPr>
              <w:t>分；</w:t>
            </w:r>
          </w:p>
          <w:p w:rsidR="004557B4" w:rsidRDefault="004557B4" w:rsidP="00596C97">
            <w:pPr>
              <w:ind w:firstLineChars="200" w:firstLine="440"/>
              <w:rPr>
                <w:rFonts w:asciiTheme="minorEastAsia" w:hAnsiTheme="minorEastAsia" w:cs="宋体"/>
                <w:color w:val="000000"/>
                <w:kern w:val="0"/>
                <w:sz w:val="22"/>
              </w:rPr>
            </w:pPr>
            <w:r>
              <w:rPr>
                <w:rFonts w:asciiTheme="minorEastAsia" w:hAnsiTheme="minorEastAsia" w:cs="宋体" w:hint="eastAsia"/>
                <w:color w:val="000000"/>
                <w:sz w:val="22"/>
                <w:lang w:bidi="en-US"/>
              </w:rPr>
              <w:t>4.不提供</w:t>
            </w:r>
            <w:r>
              <w:rPr>
                <w:rFonts w:asciiTheme="minorEastAsia" w:hAnsiTheme="minorEastAsia" w:cs="宋体" w:hint="eastAsia"/>
                <w:color w:val="000000"/>
                <w:kern w:val="0"/>
                <w:sz w:val="22"/>
              </w:rPr>
              <w:t>项目实施方案不得分。</w:t>
            </w:r>
          </w:p>
        </w:tc>
      </w:tr>
      <w:tr w:rsidR="004557B4" w:rsidTr="00596C97">
        <w:trPr>
          <w:trHeight w:val="1328"/>
          <w:jc w:val="center"/>
        </w:trPr>
        <w:tc>
          <w:tcPr>
            <w:tcW w:w="995" w:type="dxa"/>
            <w:vMerge/>
            <w:vAlign w:val="center"/>
          </w:tcPr>
          <w:p w:rsidR="004557B4" w:rsidRDefault="004557B4" w:rsidP="00596C97">
            <w:pPr>
              <w:rPr>
                <w:rFonts w:asciiTheme="minorEastAsia" w:hAnsiTheme="minorEastAsia" w:cs="宋体"/>
                <w:color w:val="000000"/>
                <w:sz w:val="22"/>
              </w:rPr>
            </w:pPr>
          </w:p>
        </w:tc>
        <w:tc>
          <w:tcPr>
            <w:tcW w:w="1609" w:type="dxa"/>
            <w:vAlign w:val="center"/>
          </w:tcPr>
          <w:p w:rsidR="004557B4" w:rsidRDefault="004557B4" w:rsidP="00596C97">
            <w:pPr>
              <w:rPr>
                <w:rFonts w:asciiTheme="minorEastAsia" w:hAnsiTheme="minorEastAsia" w:cs="宋体"/>
                <w:color w:val="000000"/>
                <w:sz w:val="22"/>
              </w:rPr>
            </w:pPr>
            <w:r>
              <w:rPr>
                <w:rFonts w:asciiTheme="minorEastAsia" w:hAnsiTheme="minorEastAsia" w:cs="宋体" w:hint="eastAsia"/>
                <w:color w:val="000000"/>
                <w:sz w:val="22"/>
              </w:rPr>
              <w:t>提供服务的便利性</w:t>
            </w:r>
          </w:p>
        </w:tc>
        <w:tc>
          <w:tcPr>
            <w:tcW w:w="815" w:type="dxa"/>
            <w:vAlign w:val="center"/>
          </w:tcPr>
          <w:p w:rsidR="004557B4" w:rsidRDefault="004557B4" w:rsidP="00596C97">
            <w:pPr>
              <w:pStyle w:val="a3"/>
              <w:ind w:firstLine="0"/>
              <w:jc w:val="center"/>
              <w:rPr>
                <w:rFonts w:asciiTheme="minorEastAsia" w:hAnsiTheme="minorEastAsia" w:cs="宋体"/>
                <w:color w:val="000000"/>
                <w:sz w:val="22"/>
                <w:szCs w:val="22"/>
              </w:rPr>
            </w:pPr>
            <w:r>
              <w:rPr>
                <w:rFonts w:asciiTheme="minorEastAsia" w:hAnsiTheme="minorEastAsia" w:cs="宋体"/>
                <w:color w:val="000000"/>
                <w:sz w:val="22"/>
                <w:szCs w:val="22"/>
              </w:rPr>
              <w:t>3</w:t>
            </w:r>
          </w:p>
        </w:tc>
        <w:tc>
          <w:tcPr>
            <w:tcW w:w="6430" w:type="dxa"/>
            <w:vAlign w:val="center"/>
          </w:tcPr>
          <w:p w:rsidR="004557B4" w:rsidRDefault="004557B4" w:rsidP="00596C97">
            <w:pPr>
              <w:rPr>
                <w:rFonts w:asciiTheme="minorEastAsia" w:hAnsiTheme="minorEastAsia" w:cs="宋体"/>
                <w:color w:val="000000"/>
                <w:kern w:val="0"/>
                <w:sz w:val="22"/>
              </w:rPr>
            </w:pPr>
            <w:r>
              <w:rPr>
                <w:rFonts w:asciiTheme="minorEastAsia" w:hAnsiTheme="minorEastAsia" w:cs="宋体" w:hint="eastAsia"/>
                <w:snapToGrid w:val="0"/>
                <w:color w:val="000000"/>
                <w:kern w:val="0"/>
                <w:sz w:val="22"/>
              </w:rPr>
              <w:t>根据投标人针对本项目提供的售后服务点是否能方便为采购人提供优质后续服务的便利性，对各投标人进行对比评分。优得</w:t>
            </w:r>
            <w:r>
              <w:rPr>
                <w:rFonts w:asciiTheme="minorEastAsia" w:hAnsiTheme="minorEastAsia" w:cs="宋体"/>
                <w:snapToGrid w:val="0"/>
                <w:color w:val="000000"/>
                <w:kern w:val="0"/>
                <w:sz w:val="22"/>
              </w:rPr>
              <w:t>3</w:t>
            </w:r>
            <w:r>
              <w:rPr>
                <w:rFonts w:asciiTheme="minorEastAsia" w:hAnsiTheme="minorEastAsia" w:cs="宋体" w:hint="eastAsia"/>
                <w:snapToGrid w:val="0"/>
                <w:color w:val="000000"/>
                <w:kern w:val="0"/>
                <w:sz w:val="22"/>
              </w:rPr>
              <w:t>分，良得</w:t>
            </w:r>
            <w:r>
              <w:rPr>
                <w:rFonts w:asciiTheme="minorEastAsia" w:hAnsiTheme="minorEastAsia" w:cs="宋体"/>
                <w:snapToGrid w:val="0"/>
                <w:color w:val="000000"/>
                <w:kern w:val="0"/>
                <w:sz w:val="22"/>
              </w:rPr>
              <w:t>2</w:t>
            </w:r>
            <w:r>
              <w:rPr>
                <w:rFonts w:asciiTheme="minorEastAsia" w:hAnsiTheme="minorEastAsia" w:cs="宋体" w:hint="eastAsia"/>
                <w:snapToGrid w:val="0"/>
                <w:color w:val="000000"/>
                <w:kern w:val="0"/>
                <w:sz w:val="22"/>
              </w:rPr>
              <w:t>分，差得1分。 须提</w:t>
            </w:r>
            <w:bookmarkStart w:id="3" w:name="_GoBack"/>
            <w:bookmarkEnd w:id="3"/>
            <w:r>
              <w:rPr>
                <w:rFonts w:asciiTheme="minorEastAsia" w:hAnsiTheme="minorEastAsia" w:cs="宋体" w:hint="eastAsia"/>
                <w:snapToGrid w:val="0"/>
                <w:color w:val="000000"/>
                <w:kern w:val="0"/>
                <w:sz w:val="22"/>
              </w:rPr>
              <w:t>供营业执照和自有房产证明或租赁合同复印件，无提供不得分。</w:t>
            </w:r>
          </w:p>
        </w:tc>
      </w:tr>
      <w:tr w:rsidR="004557B4" w:rsidTr="00596C97">
        <w:trPr>
          <w:trHeight w:val="623"/>
          <w:jc w:val="center"/>
        </w:trPr>
        <w:tc>
          <w:tcPr>
            <w:tcW w:w="995" w:type="dxa"/>
            <w:vMerge/>
            <w:vAlign w:val="center"/>
          </w:tcPr>
          <w:p w:rsidR="004557B4" w:rsidRDefault="004557B4" w:rsidP="00596C97">
            <w:pPr>
              <w:rPr>
                <w:rFonts w:asciiTheme="minorEastAsia" w:hAnsiTheme="minorEastAsia" w:cs="宋体"/>
                <w:color w:val="000000"/>
                <w:sz w:val="22"/>
              </w:rPr>
            </w:pPr>
          </w:p>
        </w:tc>
        <w:tc>
          <w:tcPr>
            <w:tcW w:w="1609" w:type="dxa"/>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售后服务方案</w:t>
            </w:r>
          </w:p>
        </w:tc>
        <w:tc>
          <w:tcPr>
            <w:tcW w:w="815" w:type="dxa"/>
            <w:vAlign w:val="center"/>
          </w:tcPr>
          <w:p w:rsidR="004557B4" w:rsidRDefault="004557B4" w:rsidP="00596C97">
            <w:pPr>
              <w:pStyle w:val="a3"/>
              <w:ind w:firstLine="0"/>
              <w:jc w:val="center"/>
              <w:rPr>
                <w:rFonts w:asciiTheme="minorEastAsia" w:hAnsiTheme="minorEastAsia" w:cs="宋体"/>
                <w:color w:val="000000"/>
                <w:sz w:val="22"/>
                <w:szCs w:val="22"/>
              </w:rPr>
            </w:pPr>
            <w:r>
              <w:rPr>
                <w:rFonts w:asciiTheme="minorEastAsia" w:hAnsiTheme="minorEastAsia" w:cs="宋体" w:hint="eastAsia"/>
                <w:color w:val="000000"/>
                <w:sz w:val="22"/>
                <w:szCs w:val="22"/>
              </w:rPr>
              <w:t>3</w:t>
            </w:r>
          </w:p>
        </w:tc>
        <w:tc>
          <w:tcPr>
            <w:tcW w:w="6430" w:type="dxa"/>
            <w:vAlign w:val="center"/>
          </w:tcPr>
          <w:p w:rsidR="004557B4" w:rsidRDefault="004557B4" w:rsidP="00596C97">
            <w:pPr>
              <w:ind w:firstLineChars="200" w:firstLine="440"/>
              <w:rPr>
                <w:rFonts w:asciiTheme="minorEastAsia" w:hAnsiTheme="minorEastAsia" w:cs="宋体"/>
                <w:color w:val="000000"/>
                <w:kern w:val="0"/>
                <w:sz w:val="22"/>
              </w:rPr>
            </w:pPr>
            <w:r>
              <w:rPr>
                <w:rFonts w:asciiTheme="minorEastAsia" w:hAnsiTheme="minorEastAsia" w:cs="宋体" w:hint="eastAsia"/>
                <w:color w:val="000000"/>
                <w:kern w:val="0"/>
                <w:sz w:val="22"/>
              </w:rPr>
              <w:t xml:space="preserve">根据投标人提供售后服务方案，评标委员会对其售后服务方案进行比较和评优。 </w:t>
            </w:r>
          </w:p>
          <w:p w:rsidR="004557B4" w:rsidRDefault="004557B4" w:rsidP="00596C97">
            <w:pPr>
              <w:ind w:firstLineChars="200" w:firstLine="440"/>
              <w:rPr>
                <w:rFonts w:asciiTheme="minorEastAsia" w:hAnsiTheme="minorEastAsia" w:cs="宋体"/>
                <w:color w:val="000000"/>
                <w:sz w:val="22"/>
                <w:lang w:bidi="en-US"/>
              </w:rPr>
            </w:pPr>
            <w:r>
              <w:rPr>
                <w:rFonts w:asciiTheme="minorEastAsia" w:hAnsiTheme="minorEastAsia" w:cs="宋体" w:hint="eastAsia"/>
                <w:color w:val="000000"/>
                <w:sz w:val="22"/>
                <w:lang w:bidi="en-US"/>
              </w:rPr>
              <w:t>1.方案详细、全面、合理、可行的为优，最高得3分；</w:t>
            </w:r>
          </w:p>
          <w:p w:rsidR="004557B4" w:rsidRDefault="004557B4" w:rsidP="00596C97">
            <w:pPr>
              <w:pStyle w:val="Default"/>
              <w:autoSpaceDE/>
              <w:autoSpaceDN/>
              <w:adjustRightInd/>
              <w:ind w:firstLineChars="200" w:firstLine="440"/>
              <w:jc w:val="both"/>
              <w:rPr>
                <w:rFonts w:asciiTheme="minorEastAsia" w:eastAsiaTheme="minorEastAsia" w:hAnsiTheme="minorEastAsia" w:cs="宋体"/>
                <w:sz w:val="22"/>
                <w:szCs w:val="22"/>
                <w:lang w:bidi="en-US"/>
              </w:rPr>
            </w:pPr>
            <w:r>
              <w:rPr>
                <w:rFonts w:asciiTheme="minorEastAsia" w:eastAsiaTheme="minorEastAsia" w:hAnsiTheme="minorEastAsia" w:cs="宋体" w:hint="eastAsia"/>
                <w:sz w:val="22"/>
                <w:szCs w:val="22"/>
                <w:lang w:bidi="en-US"/>
              </w:rPr>
              <w:t>2. 方案基本详细、基本合理、基本可行的为良，最高得2分；</w:t>
            </w:r>
          </w:p>
          <w:p w:rsidR="004557B4" w:rsidRDefault="004557B4" w:rsidP="00596C97">
            <w:pPr>
              <w:pStyle w:val="Default"/>
              <w:autoSpaceDE/>
              <w:autoSpaceDN/>
              <w:adjustRightInd/>
              <w:ind w:firstLineChars="200" w:firstLine="440"/>
              <w:jc w:val="both"/>
              <w:rPr>
                <w:rFonts w:asciiTheme="minorEastAsia" w:eastAsiaTheme="minorEastAsia" w:hAnsiTheme="minorEastAsia"/>
                <w:sz w:val="22"/>
                <w:szCs w:val="22"/>
                <w:lang w:bidi="en-US"/>
              </w:rPr>
            </w:pPr>
            <w:r>
              <w:rPr>
                <w:rFonts w:asciiTheme="minorEastAsia" w:eastAsiaTheme="minorEastAsia" w:hAnsiTheme="minorEastAsia" w:cs="宋体" w:hint="eastAsia"/>
                <w:sz w:val="22"/>
                <w:szCs w:val="22"/>
                <w:lang w:bidi="en-US"/>
              </w:rPr>
              <w:t>3.方案不够详细、不够全面的为一般，最高得1分；</w:t>
            </w:r>
          </w:p>
          <w:p w:rsidR="004557B4" w:rsidRDefault="004557B4" w:rsidP="00596C97">
            <w:pPr>
              <w:ind w:firstLineChars="200" w:firstLine="440"/>
              <w:rPr>
                <w:rFonts w:asciiTheme="minorEastAsia" w:hAnsiTheme="minorEastAsia" w:cs="宋体"/>
                <w:color w:val="000000"/>
                <w:kern w:val="0"/>
                <w:sz w:val="22"/>
              </w:rPr>
            </w:pPr>
            <w:r>
              <w:rPr>
                <w:rFonts w:asciiTheme="minorEastAsia" w:hAnsiTheme="minorEastAsia" w:cs="宋体" w:hint="eastAsia"/>
                <w:color w:val="000000"/>
                <w:sz w:val="22"/>
                <w:lang w:bidi="en-US"/>
              </w:rPr>
              <w:lastRenderedPageBreak/>
              <w:t>4.不提供</w:t>
            </w:r>
            <w:r>
              <w:rPr>
                <w:rFonts w:asciiTheme="minorEastAsia" w:hAnsiTheme="minorEastAsia" w:cs="宋体" w:hint="eastAsia"/>
                <w:color w:val="000000"/>
                <w:kern w:val="0"/>
                <w:sz w:val="22"/>
              </w:rPr>
              <w:t>售后服务方案不得分。</w:t>
            </w:r>
          </w:p>
        </w:tc>
      </w:tr>
      <w:tr w:rsidR="004557B4" w:rsidTr="00596C97">
        <w:trPr>
          <w:trHeight w:val="1185"/>
          <w:jc w:val="center"/>
        </w:trPr>
        <w:tc>
          <w:tcPr>
            <w:tcW w:w="995" w:type="dxa"/>
            <w:vMerge w:val="restart"/>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lastRenderedPageBreak/>
              <w:t>商务部分（45分）</w:t>
            </w:r>
          </w:p>
        </w:tc>
        <w:tc>
          <w:tcPr>
            <w:tcW w:w="1609" w:type="dxa"/>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财务状况</w:t>
            </w:r>
          </w:p>
        </w:tc>
        <w:tc>
          <w:tcPr>
            <w:tcW w:w="815" w:type="dxa"/>
            <w:vAlign w:val="center"/>
          </w:tcPr>
          <w:p w:rsidR="004557B4" w:rsidRDefault="004557B4" w:rsidP="00596C97">
            <w:pPr>
              <w:pStyle w:val="a3"/>
              <w:ind w:firstLine="0"/>
              <w:jc w:val="center"/>
              <w:rPr>
                <w:rFonts w:asciiTheme="minorEastAsia" w:hAnsiTheme="minorEastAsia" w:cs="宋体"/>
                <w:color w:val="000000"/>
                <w:sz w:val="22"/>
                <w:szCs w:val="22"/>
              </w:rPr>
            </w:pPr>
            <w:r>
              <w:rPr>
                <w:rFonts w:asciiTheme="minorEastAsia" w:hAnsiTheme="minorEastAsia" w:cs="宋体" w:hint="eastAsia"/>
                <w:color w:val="000000"/>
                <w:sz w:val="22"/>
                <w:szCs w:val="22"/>
              </w:rPr>
              <w:t>3</w:t>
            </w:r>
          </w:p>
        </w:tc>
        <w:tc>
          <w:tcPr>
            <w:tcW w:w="6430" w:type="dxa"/>
            <w:vAlign w:val="center"/>
          </w:tcPr>
          <w:p w:rsidR="004557B4" w:rsidRDefault="004557B4" w:rsidP="00596C97">
            <w:pPr>
              <w:ind w:firstLineChars="200" w:firstLine="440"/>
              <w:rPr>
                <w:rFonts w:asciiTheme="minorEastAsia" w:hAnsiTheme="minorEastAsia" w:cs="宋体"/>
                <w:color w:val="000000"/>
                <w:sz w:val="22"/>
              </w:rPr>
            </w:pPr>
            <w:r>
              <w:rPr>
                <w:rFonts w:asciiTheme="minorEastAsia" w:hAnsiTheme="minorEastAsia" w:cs="宋体" w:hint="eastAsia"/>
                <w:color w:val="000000"/>
                <w:sz w:val="22"/>
              </w:rPr>
              <w:t>根据各投标人提供2</w:t>
            </w:r>
            <w:r>
              <w:rPr>
                <w:rFonts w:asciiTheme="minorEastAsia" w:hAnsiTheme="minorEastAsia" w:cs="宋体"/>
                <w:color w:val="000000"/>
                <w:sz w:val="22"/>
              </w:rPr>
              <w:t>020</w:t>
            </w:r>
            <w:r>
              <w:rPr>
                <w:rFonts w:asciiTheme="minorEastAsia" w:hAnsiTheme="minorEastAsia" w:cs="宋体" w:hint="eastAsia"/>
                <w:color w:val="000000"/>
                <w:sz w:val="22"/>
              </w:rPr>
              <w:t>年度的财务审计报告进行对比评分。有提供的3分，无提供不得分。</w:t>
            </w:r>
          </w:p>
          <w:p w:rsidR="004557B4" w:rsidRDefault="004557B4" w:rsidP="00596C97">
            <w:pPr>
              <w:ind w:firstLineChars="200" w:firstLine="440"/>
              <w:rPr>
                <w:rFonts w:asciiTheme="minorEastAsia" w:hAnsiTheme="minorEastAsia" w:cs="宋体"/>
                <w:color w:val="000000"/>
                <w:sz w:val="22"/>
              </w:rPr>
            </w:pPr>
            <w:r w:rsidRPr="00050EED">
              <w:rPr>
                <w:rFonts w:asciiTheme="minorEastAsia" w:hAnsiTheme="minorEastAsia" w:cs="宋体" w:hint="eastAsia"/>
                <w:color w:val="000000"/>
                <w:sz w:val="22"/>
              </w:rPr>
              <w:t>(须提供会计师事务所出具的审计报告复印件)</w:t>
            </w:r>
          </w:p>
        </w:tc>
      </w:tr>
      <w:tr w:rsidR="004557B4" w:rsidTr="00596C97">
        <w:trPr>
          <w:trHeight w:val="1276"/>
          <w:jc w:val="center"/>
        </w:trPr>
        <w:tc>
          <w:tcPr>
            <w:tcW w:w="995" w:type="dxa"/>
            <w:vMerge/>
            <w:vAlign w:val="center"/>
          </w:tcPr>
          <w:p w:rsidR="004557B4" w:rsidRDefault="004557B4" w:rsidP="00596C97">
            <w:pPr>
              <w:jc w:val="center"/>
              <w:rPr>
                <w:rFonts w:asciiTheme="minorEastAsia" w:hAnsiTheme="minorEastAsia" w:cs="宋体"/>
                <w:color w:val="000000"/>
                <w:sz w:val="22"/>
              </w:rPr>
            </w:pPr>
          </w:p>
        </w:tc>
        <w:tc>
          <w:tcPr>
            <w:tcW w:w="1609" w:type="dxa"/>
            <w:vAlign w:val="center"/>
          </w:tcPr>
          <w:p w:rsidR="004557B4" w:rsidRDefault="004557B4" w:rsidP="00596C97">
            <w:pPr>
              <w:rPr>
                <w:rFonts w:asciiTheme="minorEastAsia" w:hAnsiTheme="minorEastAsia" w:cs="宋体"/>
                <w:color w:val="000000"/>
                <w:sz w:val="22"/>
              </w:rPr>
            </w:pPr>
            <w:r>
              <w:rPr>
                <w:rFonts w:asciiTheme="minorEastAsia" w:hAnsiTheme="minorEastAsia" w:cs="宋体" w:hint="eastAsia"/>
                <w:color w:val="000000"/>
                <w:sz w:val="22"/>
              </w:rPr>
              <w:t>纳税信用等级情况</w:t>
            </w:r>
          </w:p>
        </w:tc>
        <w:tc>
          <w:tcPr>
            <w:tcW w:w="815" w:type="dxa"/>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color w:val="000000"/>
                <w:sz w:val="22"/>
              </w:rPr>
              <w:t>2</w:t>
            </w:r>
          </w:p>
        </w:tc>
        <w:tc>
          <w:tcPr>
            <w:tcW w:w="6430" w:type="dxa"/>
            <w:vAlign w:val="center"/>
          </w:tcPr>
          <w:p w:rsidR="004557B4" w:rsidRDefault="004557B4" w:rsidP="00596C97">
            <w:pPr>
              <w:ind w:firstLineChars="200" w:firstLine="440"/>
              <w:rPr>
                <w:rFonts w:asciiTheme="minorEastAsia" w:hAnsiTheme="minorEastAsia" w:cs="宋体"/>
                <w:color w:val="000000"/>
                <w:sz w:val="22"/>
              </w:rPr>
            </w:pPr>
            <w:r>
              <w:rPr>
                <w:rFonts w:asciiTheme="minorEastAsia" w:hAnsiTheme="minorEastAsia" w:cs="宋体" w:hint="eastAsia"/>
                <w:color w:val="000000"/>
                <w:sz w:val="22"/>
              </w:rPr>
              <w:t>根据税务行政部门颁发的</w:t>
            </w:r>
            <w:r>
              <w:rPr>
                <w:rFonts w:asciiTheme="minorEastAsia" w:hAnsiTheme="minorEastAsia" w:cs="宋体"/>
                <w:color w:val="000000"/>
                <w:sz w:val="22"/>
              </w:rPr>
              <w:t>20</w:t>
            </w:r>
            <w:r>
              <w:rPr>
                <w:rFonts w:asciiTheme="minorEastAsia" w:hAnsiTheme="minorEastAsia" w:cs="宋体" w:hint="eastAsia"/>
                <w:color w:val="000000"/>
                <w:sz w:val="22"/>
              </w:rPr>
              <w:t>年度的纳税信用等级证书进行评比，A级得</w:t>
            </w:r>
            <w:r>
              <w:rPr>
                <w:rFonts w:asciiTheme="minorEastAsia" w:hAnsiTheme="minorEastAsia" w:cs="宋体"/>
                <w:color w:val="000000"/>
                <w:sz w:val="22"/>
              </w:rPr>
              <w:t>2</w:t>
            </w:r>
            <w:r>
              <w:rPr>
                <w:rFonts w:asciiTheme="minorEastAsia" w:hAnsiTheme="minorEastAsia" w:cs="宋体" w:hint="eastAsia"/>
                <w:color w:val="000000"/>
                <w:sz w:val="22"/>
              </w:rPr>
              <w:t>分；B级得</w:t>
            </w:r>
            <w:r>
              <w:rPr>
                <w:rFonts w:asciiTheme="minorEastAsia" w:hAnsiTheme="minorEastAsia" w:cs="宋体"/>
                <w:color w:val="000000"/>
                <w:sz w:val="22"/>
              </w:rPr>
              <w:t>1</w:t>
            </w:r>
            <w:r>
              <w:rPr>
                <w:rFonts w:asciiTheme="minorEastAsia" w:hAnsiTheme="minorEastAsia" w:cs="宋体" w:hint="eastAsia"/>
                <w:color w:val="000000"/>
                <w:sz w:val="22"/>
              </w:rPr>
              <w:t>分；M级得</w:t>
            </w:r>
            <w:r>
              <w:rPr>
                <w:rFonts w:asciiTheme="minorEastAsia" w:hAnsiTheme="minorEastAsia" w:cs="宋体"/>
                <w:color w:val="000000"/>
                <w:sz w:val="22"/>
              </w:rPr>
              <w:t>0.5</w:t>
            </w:r>
            <w:r>
              <w:rPr>
                <w:rFonts w:asciiTheme="minorEastAsia" w:hAnsiTheme="minorEastAsia" w:cs="宋体" w:hint="eastAsia"/>
                <w:color w:val="000000"/>
                <w:sz w:val="22"/>
              </w:rPr>
              <w:t>分；C级或以下不得分。</w:t>
            </w:r>
            <w:r w:rsidRPr="00050EED">
              <w:rPr>
                <w:rFonts w:asciiTheme="minorEastAsia" w:hAnsiTheme="minorEastAsia" w:cs="宋体" w:hint="eastAsia"/>
                <w:color w:val="000000"/>
                <w:sz w:val="22"/>
              </w:rPr>
              <w:t>（提供纳税信用等级自我查询结果截图打印及查询路径作为证明材料无提供不得分）</w:t>
            </w:r>
          </w:p>
        </w:tc>
      </w:tr>
      <w:tr w:rsidR="004557B4" w:rsidTr="00596C97">
        <w:trPr>
          <w:trHeight w:val="496"/>
          <w:jc w:val="center"/>
        </w:trPr>
        <w:tc>
          <w:tcPr>
            <w:tcW w:w="995" w:type="dxa"/>
            <w:vMerge/>
            <w:vAlign w:val="center"/>
          </w:tcPr>
          <w:p w:rsidR="004557B4" w:rsidRDefault="004557B4" w:rsidP="00596C97">
            <w:pPr>
              <w:jc w:val="center"/>
              <w:rPr>
                <w:rFonts w:asciiTheme="minorEastAsia" w:hAnsiTheme="minorEastAsia" w:cs="宋体"/>
                <w:color w:val="000000"/>
                <w:sz w:val="22"/>
              </w:rPr>
            </w:pPr>
          </w:p>
        </w:tc>
        <w:tc>
          <w:tcPr>
            <w:tcW w:w="1609" w:type="dxa"/>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信誉</w:t>
            </w:r>
          </w:p>
        </w:tc>
        <w:tc>
          <w:tcPr>
            <w:tcW w:w="815" w:type="dxa"/>
            <w:vAlign w:val="center"/>
          </w:tcPr>
          <w:p w:rsidR="004557B4" w:rsidRDefault="004557B4" w:rsidP="00596C97">
            <w:pPr>
              <w:pStyle w:val="a3"/>
              <w:ind w:firstLine="0"/>
              <w:jc w:val="center"/>
              <w:rPr>
                <w:rFonts w:asciiTheme="minorEastAsia" w:hAnsiTheme="minorEastAsia" w:cs="宋体"/>
                <w:color w:val="000000"/>
                <w:sz w:val="22"/>
                <w:szCs w:val="22"/>
              </w:rPr>
            </w:pPr>
            <w:r>
              <w:rPr>
                <w:rFonts w:asciiTheme="minorEastAsia" w:hAnsiTheme="minorEastAsia" w:cs="宋体" w:hint="eastAsia"/>
                <w:color w:val="000000"/>
                <w:sz w:val="22"/>
                <w:szCs w:val="22"/>
              </w:rPr>
              <w:t>15</w:t>
            </w:r>
          </w:p>
        </w:tc>
        <w:tc>
          <w:tcPr>
            <w:tcW w:w="6430" w:type="dxa"/>
            <w:vAlign w:val="center"/>
          </w:tcPr>
          <w:p w:rsidR="004557B4" w:rsidRPr="00050EED" w:rsidRDefault="004557B4" w:rsidP="00596C97">
            <w:pPr>
              <w:rPr>
                <w:rFonts w:asciiTheme="minorEastAsia" w:hAnsiTheme="minorEastAsia" w:cs="宋体"/>
                <w:color w:val="000000"/>
                <w:sz w:val="22"/>
              </w:rPr>
            </w:pPr>
            <w:r w:rsidRPr="00050EED">
              <w:rPr>
                <w:rFonts w:asciiTheme="minorEastAsia" w:hAnsiTheme="minorEastAsia" w:cs="宋体" w:hint="eastAsia"/>
                <w:color w:val="000000"/>
                <w:sz w:val="22"/>
              </w:rPr>
              <w:t>对比所有投标人在投标文件中提供具有第三方认证机构的认证证书：</w:t>
            </w:r>
          </w:p>
          <w:p w:rsidR="004557B4" w:rsidRPr="00050EED" w:rsidRDefault="004557B4" w:rsidP="00596C97">
            <w:pPr>
              <w:ind w:firstLineChars="200" w:firstLine="440"/>
              <w:rPr>
                <w:rFonts w:asciiTheme="minorEastAsia" w:hAnsiTheme="minorEastAsia" w:cs="宋体"/>
                <w:color w:val="000000"/>
                <w:sz w:val="22"/>
              </w:rPr>
            </w:pPr>
            <w:r w:rsidRPr="00050EED">
              <w:rPr>
                <w:rFonts w:asciiTheme="minorEastAsia" w:hAnsiTheme="minorEastAsia" w:cs="宋体" w:hint="eastAsia"/>
                <w:color w:val="000000"/>
                <w:sz w:val="22"/>
              </w:rPr>
              <w:t>（1）有效期内的国际标准化组织颁发的ISO9001质量管理体系认证证书，认证范围</w:t>
            </w:r>
            <w:r w:rsidRPr="00050EED">
              <w:rPr>
                <w:rFonts w:asciiTheme="minorEastAsia" w:hAnsiTheme="minorEastAsia" w:cs="宋体"/>
                <w:color w:val="000000"/>
                <w:sz w:val="22"/>
              </w:rPr>
              <w:t>需</w:t>
            </w:r>
            <w:r w:rsidRPr="00050EED">
              <w:rPr>
                <w:rFonts w:asciiTheme="minorEastAsia" w:hAnsiTheme="minorEastAsia" w:cs="宋体" w:hint="eastAsia"/>
                <w:color w:val="000000"/>
                <w:sz w:val="22"/>
              </w:rPr>
              <w:t>同时包含传输、系统集成和软件开发为有效；</w:t>
            </w:r>
          </w:p>
          <w:p w:rsidR="004557B4" w:rsidRPr="00050EED" w:rsidRDefault="004557B4" w:rsidP="00596C97">
            <w:pPr>
              <w:ind w:firstLineChars="200" w:firstLine="440"/>
              <w:rPr>
                <w:rFonts w:asciiTheme="minorEastAsia" w:hAnsiTheme="minorEastAsia" w:cs="宋体"/>
                <w:color w:val="000000"/>
                <w:sz w:val="22"/>
              </w:rPr>
            </w:pPr>
            <w:r w:rsidRPr="00050EED">
              <w:rPr>
                <w:rFonts w:asciiTheme="minorEastAsia" w:hAnsiTheme="minorEastAsia" w:cs="宋体" w:hint="eastAsia"/>
                <w:color w:val="000000"/>
                <w:sz w:val="22"/>
              </w:rPr>
              <w:t>（2）有效期内的国际标准化组织颁发的ISO14001环境管理体系认证证书，认证范围</w:t>
            </w:r>
            <w:r w:rsidRPr="00050EED">
              <w:rPr>
                <w:rFonts w:asciiTheme="minorEastAsia" w:hAnsiTheme="minorEastAsia" w:cs="宋体"/>
                <w:color w:val="000000"/>
                <w:sz w:val="22"/>
              </w:rPr>
              <w:t>需</w:t>
            </w:r>
            <w:r w:rsidRPr="00050EED">
              <w:rPr>
                <w:rFonts w:asciiTheme="minorEastAsia" w:hAnsiTheme="minorEastAsia" w:cs="宋体" w:hint="eastAsia"/>
                <w:color w:val="000000"/>
                <w:sz w:val="22"/>
              </w:rPr>
              <w:t>同时包含传输、系统集成和软件开发为有效；</w:t>
            </w:r>
          </w:p>
          <w:p w:rsidR="004557B4" w:rsidRPr="00050EED" w:rsidRDefault="004557B4" w:rsidP="00596C97">
            <w:pPr>
              <w:ind w:firstLineChars="200" w:firstLine="440"/>
              <w:rPr>
                <w:rFonts w:asciiTheme="minorEastAsia" w:hAnsiTheme="minorEastAsia" w:cs="宋体"/>
                <w:color w:val="000000"/>
                <w:sz w:val="22"/>
              </w:rPr>
            </w:pPr>
            <w:r w:rsidRPr="00050EED">
              <w:rPr>
                <w:rFonts w:asciiTheme="minorEastAsia" w:hAnsiTheme="minorEastAsia" w:cs="宋体" w:hint="eastAsia"/>
                <w:color w:val="000000"/>
                <w:sz w:val="22"/>
              </w:rPr>
              <w:t>（3）有效期内的国际标准化组织颁发的ISO45001职业健康管理体系认证证书，认证范围</w:t>
            </w:r>
            <w:r w:rsidRPr="00050EED">
              <w:rPr>
                <w:rFonts w:asciiTheme="minorEastAsia" w:hAnsiTheme="minorEastAsia" w:cs="宋体"/>
                <w:color w:val="000000"/>
                <w:sz w:val="22"/>
              </w:rPr>
              <w:t>需</w:t>
            </w:r>
            <w:r w:rsidRPr="00050EED">
              <w:rPr>
                <w:rFonts w:asciiTheme="minorEastAsia" w:hAnsiTheme="minorEastAsia" w:cs="宋体" w:hint="eastAsia"/>
                <w:color w:val="000000"/>
                <w:sz w:val="22"/>
              </w:rPr>
              <w:t>同时包含传输、系统集成和软件开发为有效；</w:t>
            </w:r>
          </w:p>
          <w:p w:rsidR="004557B4" w:rsidRPr="00050EED" w:rsidRDefault="004557B4" w:rsidP="00596C97">
            <w:pPr>
              <w:ind w:firstLineChars="200" w:firstLine="440"/>
              <w:rPr>
                <w:rFonts w:asciiTheme="minorEastAsia" w:hAnsiTheme="minorEastAsia" w:cs="宋体"/>
                <w:color w:val="000000"/>
                <w:sz w:val="22"/>
              </w:rPr>
            </w:pPr>
            <w:r w:rsidRPr="00050EED">
              <w:rPr>
                <w:rFonts w:asciiTheme="minorEastAsia" w:hAnsiTheme="minorEastAsia" w:cs="宋体" w:hint="eastAsia"/>
                <w:color w:val="000000"/>
                <w:sz w:val="22"/>
              </w:rPr>
              <w:t>每</w:t>
            </w:r>
            <w:r w:rsidRPr="00050EED">
              <w:rPr>
                <w:rFonts w:asciiTheme="minorEastAsia" w:hAnsiTheme="minorEastAsia" w:cs="宋体"/>
                <w:color w:val="000000"/>
                <w:sz w:val="22"/>
              </w:rPr>
              <w:t>提供一个</w:t>
            </w:r>
            <w:r w:rsidRPr="00050EED">
              <w:rPr>
                <w:rFonts w:asciiTheme="minorEastAsia" w:hAnsiTheme="minorEastAsia" w:cs="宋体" w:hint="eastAsia"/>
                <w:color w:val="000000"/>
                <w:sz w:val="22"/>
              </w:rPr>
              <w:t>有效</w:t>
            </w:r>
            <w:r w:rsidRPr="00050EED">
              <w:rPr>
                <w:rFonts w:asciiTheme="minorEastAsia" w:hAnsiTheme="minorEastAsia" w:cs="宋体"/>
                <w:color w:val="000000"/>
                <w:sz w:val="22"/>
              </w:rPr>
              <w:t>的认证证书得</w:t>
            </w:r>
            <w:r w:rsidRPr="00050EED">
              <w:rPr>
                <w:rFonts w:asciiTheme="minorEastAsia" w:hAnsiTheme="minorEastAsia" w:cs="宋体" w:hint="eastAsia"/>
                <w:color w:val="000000"/>
                <w:sz w:val="22"/>
              </w:rPr>
              <w:t>5分</w:t>
            </w:r>
            <w:r w:rsidRPr="00050EED">
              <w:rPr>
                <w:rFonts w:asciiTheme="minorEastAsia" w:hAnsiTheme="minorEastAsia" w:cs="宋体"/>
                <w:color w:val="000000"/>
                <w:sz w:val="22"/>
              </w:rPr>
              <w:t>，满分</w:t>
            </w:r>
            <w:r w:rsidRPr="00050EED">
              <w:rPr>
                <w:rFonts w:asciiTheme="minorEastAsia" w:hAnsiTheme="minorEastAsia" w:cs="宋体" w:hint="eastAsia"/>
                <w:color w:val="000000"/>
                <w:sz w:val="22"/>
              </w:rPr>
              <w:t>15分。（投标文件无提供认证证书的复印件并加盖投标人公章不得分）。</w:t>
            </w:r>
          </w:p>
        </w:tc>
      </w:tr>
      <w:tr w:rsidR="004557B4" w:rsidTr="00596C97">
        <w:trPr>
          <w:trHeight w:val="2727"/>
          <w:jc w:val="center"/>
        </w:trPr>
        <w:tc>
          <w:tcPr>
            <w:tcW w:w="995" w:type="dxa"/>
            <w:vMerge/>
            <w:vAlign w:val="center"/>
          </w:tcPr>
          <w:p w:rsidR="004557B4" w:rsidRDefault="004557B4" w:rsidP="00596C97">
            <w:pPr>
              <w:rPr>
                <w:rFonts w:asciiTheme="minorEastAsia" w:hAnsiTheme="minorEastAsia" w:cs="宋体"/>
                <w:color w:val="000000"/>
                <w:sz w:val="22"/>
              </w:rPr>
            </w:pPr>
          </w:p>
        </w:tc>
        <w:tc>
          <w:tcPr>
            <w:tcW w:w="1609" w:type="dxa"/>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同类项目业绩情况</w:t>
            </w:r>
          </w:p>
        </w:tc>
        <w:tc>
          <w:tcPr>
            <w:tcW w:w="815" w:type="dxa"/>
            <w:vAlign w:val="center"/>
          </w:tcPr>
          <w:p w:rsidR="004557B4" w:rsidRDefault="004557B4" w:rsidP="00596C97">
            <w:pPr>
              <w:pStyle w:val="a3"/>
              <w:ind w:firstLine="0"/>
              <w:jc w:val="center"/>
              <w:rPr>
                <w:rFonts w:asciiTheme="minorEastAsia" w:hAnsiTheme="minorEastAsia" w:cs="宋体"/>
                <w:color w:val="000000"/>
                <w:sz w:val="22"/>
                <w:szCs w:val="22"/>
              </w:rPr>
            </w:pPr>
            <w:r>
              <w:rPr>
                <w:rFonts w:asciiTheme="minorEastAsia" w:hAnsiTheme="minorEastAsia" w:cs="宋体"/>
                <w:color w:val="000000"/>
                <w:sz w:val="22"/>
                <w:szCs w:val="22"/>
              </w:rPr>
              <w:t>6</w:t>
            </w:r>
          </w:p>
        </w:tc>
        <w:tc>
          <w:tcPr>
            <w:tcW w:w="6430" w:type="dxa"/>
            <w:vAlign w:val="center"/>
          </w:tcPr>
          <w:p w:rsidR="004557B4" w:rsidRDefault="004557B4" w:rsidP="00596C97">
            <w:pPr>
              <w:ind w:firstLineChars="200" w:firstLine="440"/>
              <w:rPr>
                <w:rFonts w:asciiTheme="minorEastAsia" w:hAnsiTheme="minorEastAsia" w:cs="宋体"/>
                <w:snapToGrid w:val="0"/>
                <w:color w:val="000000"/>
                <w:kern w:val="0"/>
                <w:sz w:val="22"/>
              </w:rPr>
            </w:pPr>
            <w:r>
              <w:rPr>
                <w:rFonts w:asciiTheme="minorEastAsia" w:hAnsiTheme="minorEastAsia" w:cs="宋体" w:hint="eastAsia"/>
                <w:snapToGrid w:val="0"/>
                <w:color w:val="000000"/>
                <w:kern w:val="0"/>
                <w:sz w:val="22"/>
              </w:rPr>
              <w:t>根据投标人提供自201</w:t>
            </w:r>
            <w:r>
              <w:rPr>
                <w:rFonts w:asciiTheme="minorEastAsia" w:hAnsiTheme="minorEastAsia" w:cs="宋体"/>
                <w:snapToGrid w:val="0"/>
                <w:color w:val="000000"/>
                <w:kern w:val="0"/>
                <w:sz w:val="22"/>
              </w:rPr>
              <w:t>8</w:t>
            </w:r>
            <w:r>
              <w:rPr>
                <w:rFonts w:asciiTheme="minorEastAsia" w:hAnsiTheme="minorEastAsia" w:cs="宋体" w:hint="eastAsia"/>
                <w:snapToGrid w:val="0"/>
                <w:color w:val="000000"/>
                <w:kern w:val="0"/>
                <w:sz w:val="22"/>
              </w:rPr>
              <w:t>年1月1日起至今完成线路类项目业绩进行评分。每个项目得</w:t>
            </w:r>
            <w:r>
              <w:rPr>
                <w:rFonts w:asciiTheme="minorEastAsia" w:hAnsiTheme="minorEastAsia" w:cs="宋体"/>
                <w:snapToGrid w:val="0"/>
                <w:color w:val="000000"/>
                <w:kern w:val="0"/>
                <w:sz w:val="22"/>
              </w:rPr>
              <w:t>2</w:t>
            </w:r>
            <w:r>
              <w:rPr>
                <w:rFonts w:asciiTheme="minorEastAsia" w:hAnsiTheme="minorEastAsia" w:cs="宋体" w:hint="eastAsia"/>
                <w:snapToGrid w:val="0"/>
                <w:color w:val="000000"/>
                <w:kern w:val="0"/>
                <w:sz w:val="22"/>
              </w:rPr>
              <w:t>分，最高得</w:t>
            </w:r>
            <w:r>
              <w:rPr>
                <w:rFonts w:asciiTheme="minorEastAsia" w:hAnsiTheme="minorEastAsia" w:cs="宋体"/>
                <w:snapToGrid w:val="0"/>
                <w:color w:val="000000"/>
                <w:kern w:val="0"/>
                <w:sz w:val="22"/>
              </w:rPr>
              <w:t>6</w:t>
            </w:r>
            <w:r>
              <w:rPr>
                <w:rFonts w:asciiTheme="minorEastAsia" w:hAnsiTheme="minorEastAsia" w:cs="宋体" w:hint="eastAsia"/>
                <w:snapToGrid w:val="0"/>
                <w:color w:val="000000"/>
                <w:kern w:val="0"/>
                <w:sz w:val="22"/>
              </w:rPr>
              <w:t>分。</w:t>
            </w:r>
          </w:p>
          <w:p w:rsidR="004557B4" w:rsidRDefault="004557B4" w:rsidP="00596C97">
            <w:pPr>
              <w:ind w:firstLineChars="200" w:firstLine="440"/>
              <w:rPr>
                <w:rFonts w:asciiTheme="minorEastAsia" w:hAnsiTheme="minorEastAsia" w:cs="宋体"/>
                <w:snapToGrid w:val="0"/>
                <w:color w:val="000000"/>
                <w:kern w:val="0"/>
                <w:sz w:val="22"/>
              </w:rPr>
            </w:pPr>
            <w:r>
              <w:rPr>
                <w:rFonts w:asciiTheme="minorEastAsia" w:hAnsiTheme="minorEastAsia" w:cs="宋体" w:hint="eastAsia"/>
                <w:snapToGrid w:val="0"/>
                <w:color w:val="000000"/>
                <w:kern w:val="0"/>
                <w:sz w:val="22"/>
              </w:rPr>
              <w:t>同类业绩证明文件是中标通知书或者合同的复印件，投标人可以复印合同的关键页面。 中标通知书是指组织招标投标活动的代理机构依据《招投标法》或《政府采购法》的有关规定，按照公开透明原则，在招标投标活动的政府行政监督管理部门指定的发布媒体上发布了招标公告或中标公告，然后代理机构向中标的投标人发出的告知其中标的书面通知文件，该书面通知文件称为中标通知书。无提供不得分</w:t>
            </w:r>
          </w:p>
        </w:tc>
      </w:tr>
      <w:tr w:rsidR="004557B4" w:rsidTr="00596C97">
        <w:trPr>
          <w:trHeight w:val="275"/>
          <w:jc w:val="center"/>
        </w:trPr>
        <w:tc>
          <w:tcPr>
            <w:tcW w:w="995" w:type="dxa"/>
            <w:vMerge/>
            <w:vAlign w:val="center"/>
          </w:tcPr>
          <w:p w:rsidR="004557B4" w:rsidRDefault="004557B4" w:rsidP="00596C97">
            <w:pPr>
              <w:jc w:val="center"/>
              <w:rPr>
                <w:rFonts w:asciiTheme="minorEastAsia" w:hAnsiTheme="minorEastAsia" w:cs="宋体"/>
                <w:color w:val="000000"/>
                <w:sz w:val="22"/>
              </w:rPr>
            </w:pPr>
          </w:p>
        </w:tc>
        <w:tc>
          <w:tcPr>
            <w:tcW w:w="1609" w:type="dxa"/>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项目负责人</w:t>
            </w:r>
          </w:p>
        </w:tc>
        <w:tc>
          <w:tcPr>
            <w:tcW w:w="815" w:type="dxa"/>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6</w:t>
            </w:r>
          </w:p>
        </w:tc>
        <w:tc>
          <w:tcPr>
            <w:tcW w:w="6430" w:type="dxa"/>
            <w:vAlign w:val="center"/>
          </w:tcPr>
          <w:p w:rsidR="004557B4" w:rsidRDefault="004557B4" w:rsidP="00596C97">
            <w:pPr>
              <w:rPr>
                <w:rFonts w:asciiTheme="minorEastAsia" w:hAnsiTheme="minorEastAsia" w:cs="宋体"/>
                <w:snapToGrid w:val="0"/>
                <w:color w:val="000000"/>
                <w:kern w:val="0"/>
                <w:sz w:val="22"/>
              </w:rPr>
            </w:pPr>
            <w:r>
              <w:rPr>
                <w:rFonts w:asciiTheme="minorEastAsia" w:hAnsiTheme="minorEastAsia" w:cs="宋体" w:hint="eastAsia"/>
                <w:snapToGrid w:val="0"/>
                <w:color w:val="000000"/>
                <w:kern w:val="0"/>
                <w:sz w:val="22"/>
              </w:rPr>
              <w:t>项目负责人同时具有1、人力资源和社会保障部或工业和信息化部认证的信息系统项目管理师（高级）；2、人力资源和社会保障部或工业和信息化部认证的系统规划与管理师（高级）；3、由第三方权威机构颁发ITIL expert/manager 认证证书；4、人力资源和社会保障部颁发的计算机网络管理员（二级或以上）资质。全部满足得满分，其中一项不满足不得分。（投标文件提供投标人为派出实施人员购买开标当月之前半年内连续三个月的社保记录和相关证书的证明材料复印件才能得分）。</w:t>
            </w:r>
          </w:p>
        </w:tc>
      </w:tr>
      <w:tr w:rsidR="004557B4" w:rsidTr="00596C97">
        <w:trPr>
          <w:trHeight w:val="275"/>
          <w:jc w:val="center"/>
        </w:trPr>
        <w:tc>
          <w:tcPr>
            <w:tcW w:w="995" w:type="dxa"/>
            <w:vMerge/>
            <w:vAlign w:val="center"/>
          </w:tcPr>
          <w:p w:rsidR="004557B4" w:rsidRDefault="004557B4" w:rsidP="00596C97">
            <w:pPr>
              <w:jc w:val="center"/>
              <w:rPr>
                <w:rFonts w:asciiTheme="minorEastAsia" w:hAnsiTheme="minorEastAsia" w:cs="宋体"/>
                <w:color w:val="000000"/>
                <w:sz w:val="22"/>
              </w:rPr>
            </w:pPr>
          </w:p>
        </w:tc>
        <w:tc>
          <w:tcPr>
            <w:tcW w:w="1609" w:type="dxa"/>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技术负责人</w:t>
            </w:r>
          </w:p>
        </w:tc>
        <w:tc>
          <w:tcPr>
            <w:tcW w:w="815" w:type="dxa"/>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6</w:t>
            </w:r>
          </w:p>
        </w:tc>
        <w:tc>
          <w:tcPr>
            <w:tcW w:w="6430" w:type="dxa"/>
            <w:vAlign w:val="center"/>
          </w:tcPr>
          <w:p w:rsidR="004557B4" w:rsidRDefault="004557B4" w:rsidP="00596C97">
            <w:pPr>
              <w:rPr>
                <w:rFonts w:asciiTheme="minorEastAsia" w:hAnsiTheme="minorEastAsia" w:cs="宋体"/>
                <w:snapToGrid w:val="0"/>
                <w:color w:val="000000"/>
                <w:kern w:val="0"/>
                <w:sz w:val="22"/>
              </w:rPr>
            </w:pPr>
            <w:r>
              <w:rPr>
                <w:rFonts w:asciiTheme="minorEastAsia" w:hAnsiTheme="minorEastAsia" w:cs="宋体" w:hint="eastAsia"/>
                <w:sz w:val="22"/>
              </w:rPr>
              <w:t>技术负责人应</w:t>
            </w:r>
            <w:r>
              <w:rPr>
                <w:rFonts w:asciiTheme="minorEastAsia" w:hAnsiTheme="minorEastAsia" w:cs="宋体"/>
                <w:sz w:val="22"/>
              </w:rPr>
              <w:t>同时</w:t>
            </w:r>
            <w:r>
              <w:rPr>
                <w:rFonts w:asciiTheme="minorEastAsia" w:hAnsiTheme="minorEastAsia" w:cs="宋体" w:hint="eastAsia"/>
                <w:sz w:val="22"/>
              </w:rPr>
              <w:t>具备：1、人力资源和社会保障部、工业和信息化部认证的信息系统项目管理师（高级）；2、人力资源和社会保</w:t>
            </w:r>
            <w:r>
              <w:rPr>
                <w:rFonts w:asciiTheme="minorEastAsia" w:hAnsiTheme="minorEastAsia" w:cs="宋体" w:hint="eastAsia"/>
                <w:sz w:val="22"/>
              </w:rPr>
              <w:lastRenderedPageBreak/>
              <w:t>障部、工业和信息化部认证的系统规划与管理师（高级）；3、由第三方权威机构颁发</w:t>
            </w:r>
            <w:r>
              <w:rPr>
                <w:rFonts w:asciiTheme="minorEastAsia" w:hAnsiTheme="minorEastAsia" w:cs="宋体"/>
                <w:sz w:val="22"/>
              </w:rPr>
              <w:t>PMP</w:t>
            </w:r>
            <w:r>
              <w:rPr>
                <w:rFonts w:asciiTheme="minorEastAsia" w:hAnsiTheme="minorEastAsia" w:cs="宋体" w:hint="eastAsia"/>
                <w:sz w:val="22"/>
              </w:rPr>
              <w:t>认证证书；4、省/市人力资源</w:t>
            </w:r>
            <w:r>
              <w:rPr>
                <w:rFonts w:asciiTheme="minorEastAsia" w:hAnsiTheme="minorEastAsia" w:cs="宋体"/>
                <w:sz w:val="22"/>
              </w:rPr>
              <w:t>和社会保障</w:t>
            </w:r>
            <w:r>
              <w:rPr>
                <w:rFonts w:asciiTheme="minorEastAsia" w:hAnsiTheme="minorEastAsia" w:cs="宋体" w:hint="eastAsia"/>
                <w:sz w:val="22"/>
              </w:rPr>
              <w:t>部门颁发</w:t>
            </w:r>
            <w:r>
              <w:rPr>
                <w:rFonts w:asciiTheme="minorEastAsia" w:hAnsiTheme="minorEastAsia" w:cs="宋体"/>
                <w:sz w:val="22"/>
              </w:rPr>
              <w:t>的</w:t>
            </w:r>
            <w:r>
              <w:rPr>
                <w:rFonts w:asciiTheme="minorEastAsia" w:hAnsiTheme="minorEastAsia" w:cs="宋体" w:hint="eastAsia"/>
                <w:sz w:val="22"/>
              </w:rPr>
              <w:t>中级或以上通信工程师的资质。满足采购需求得</w:t>
            </w:r>
            <w:r>
              <w:rPr>
                <w:rFonts w:asciiTheme="minorEastAsia" w:hAnsiTheme="minorEastAsia" w:cs="宋体" w:hint="eastAsia"/>
                <w:snapToGrid w:val="0"/>
                <w:color w:val="000000"/>
                <w:kern w:val="0"/>
                <w:sz w:val="22"/>
              </w:rPr>
              <w:t>得满分</w:t>
            </w:r>
            <w:r>
              <w:rPr>
                <w:rFonts w:asciiTheme="minorEastAsia" w:hAnsiTheme="minorEastAsia" w:cs="宋体" w:hint="eastAsia"/>
                <w:sz w:val="22"/>
              </w:rPr>
              <w:t>，不满足不得分。（投标文件提供投标人为拟派出项目负责人购买开标当月之前半年内连续具有3 个月的社保记录的证明材料及相关证书复印件才能得分。）</w:t>
            </w:r>
          </w:p>
        </w:tc>
      </w:tr>
      <w:tr w:rsidR="004557B4" w:rsidTr="00596C97">
        <w:trPr>
          <w:trHeight w:val="275"/>
          <w:jc w:val="center"/>
        </w:trPr>
        <w:tc>
          <w:tcPr>
            <w:tcW w:w="995" w:type="dxa"/>
            <w:vMerge/>
            <w:vAlign w:val="center"/>
          </w:tcPr>
          <w:p w:rsidR="004557B4" w:rsidRDefault="004557B4" w:rsidP="00596C97">
            <w:pPr>
              <w:jc w:val="center"/>
              <w:rPr>
                <w:rFonts w:asciiTheme="minorEastAsia" w:hAnsiTheme="minorEastAsia" w:cs="宋体"/>
                <w:color w:val="000000"/>
                <w:sz w:val="22"/>
              </w:rPr>
            </w:pPr>
          </w:p>
        </w:tc>
        <w:tc>
          <w:tcPr>
            <w:tcW w:w="1609" w:type="dxa"/>
            <w:vAlign w:val="center"/>
          </w:tcPr>
          <w:p w:rsidR="004557B4" w:rsidRDefault="004557B4" w:rsidP="00596C97">
            <w:pPr>
              <w:jc w:val="center"/>
              <w:rPr>
                <w:rFonts w:asciiTheme="minorEastAsia" w:hAnsiTheme="minorEastAsia" w:cs="宋体"/>
                <w:sz w:val="22"/>
              </w:rPr>
            </w:pPr>
            <w:r>
              <w:rPr>
                <w:rFonts w:asciiTheme="minorEastAsia" w:hAnsiTheme="minorEastAsia" w:cs="宋体" w:hint="eastAsia"/>
                <w:sz w:val="22"/>
              </w:rPr>
              <w:t>拟派出服务实施人员</w:t>
            </w:r>
          </w:p>
        </w:tc>
        <w:tc>
          <w:tcPr>
            <w:tcW w:w="815" w:type="dxa"/>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3</w:t>
            </w:r>
          </w:p>
        </w:tc>
        <w:tc>
          <w:tcPr>
            <w:tcW w:w="6430" w:type="dxa"/>
            <w:vAlign w:val="center"/>
          </w:tcPr>
          <w:p w:rsidR="004557B4" w:rsidRDefault="004557B4" w:rsidP="00596C97">
            <w:pPr>
              <w:ind w:firstLineChars="200" w:firstLine="440"/>
              <w:rPr>
                <w:rFonts w:asciiTheme="minorEastAsia" w:hAnsiTheme="minorEastAsia" w:cs="宋体"/>
                <w:snapToGrid w:val="0"/>
                <w:color w:val="000000"/>
                <w:kern w:val="0"/>
                <w:sz w:val="22"/>
              </w:rPr>
            </w:pPr>
            <w:r>
              <w:rPr>
                <w:rFonts w:asciiTheme="minorEastAsia" w:hAnsiTheme="minorEastAsia" w:cs="宋体" w:hint="eastAsia"/>
                <w:sz w:val="22"/>
              </w:rPr>
              <w:t>投标人投入的服务实施管理人员</w:t>
            </w:r>
            <w:r>
              <w:rPr>
                <w:rFonts w:asciiTheme="minorEastAsia" w:hAnsiTheme="minorEastAsia" w:cs="宋体"/>
                <w:sz w:val="22"/>
              </w:rPr>
              <w:t>4</w:t>
            </w:r>
            <w:r>
              <w:rPr>
                <w:rFonts w:asciiTheme="minorEastAsia" w:hAnsiTheme="minorEastAsia" w:cs="宋体" w:hint="eastAsia"/>
                <w:sz w:val="22"/>
              </w:rPr>
              <w:t>人(项目负责人除外)情况，要求</w:t>
            </w:r>
            <w:r>
              <w:rPr>
                <w:rFonts w:asciiTheme="minorEastAsia" w:hAnsiTheme="minorEastAsia" w:cs="宋体"/>
                <w:sz w:val="22"/>
              </w:rPr>
              <w:t>具备</w:t>
            </w:r>
            <w:r>
              <w:rPr>
                <w:rFonts w:asciiTheme="minorEastAsia" w:hAnsiTheme="minorEastAsia" w:cs="宋体" w:hint="eastAsia"/>
                <w:sz w:val="22"/>
              </w:rPr>
              <w:t>大专以上学历，每</w:t>
            </w:r>
            <w:r>
              <w:rPr>
                <w:rFonts w:asciiTheme="minorEastAsia" w:hAnsiTheme="minorEastAsia" w:cs="宋体"/>
                <w:sz w:val="22"/>
              </w:rPr>
              <w:t>提供</w:t>
            </w:r>
            <w:r>
              <w:rPr>
                <w:rFonts w:asciiTheme="minorEastAsia" w:hAnsiTheme="minorEastAsia" w:cs="宋体" w:hint="eastAsia"/>
                <w:sz w:val="22"/>
              </w:rPr>
              <w:t>一个符合</w:t>
            </w:r>
            <w:r>
              <w:rPr>
                <w:rFonts w:asciiTheme="minorEastAsia" w:hAnsiTheme="minorEastAsia" w:cs="宋体"/>
                <w:sz w:val="22"/>
              </w:rPr>
              <w:t>要求的人员得</w:t>
            </w:r>
            <w:r>
              <w:rPr>
                <w:rFonts w:asciiTheme="minorEastAsia" w:hAnsiTheme="minorEastAsia" w:cs="宋体" w:hint="eastAsia"/>
                <w:sz w:val="22"/>
              </w:rPr>
              <w:t>1分</w:t>
            </w:r>
            <w:r>
              <w:rPr>
                <w:rFonts w:asciiTheme="minorEastAsia" w:hAnsiTheme="minorEastAsia" w:cs="宋体"/>
                <w:sz w:val="22"/>
              </w:rPr>
              <w:t>，得</w:t>
            </w:r>
            <w:r>
              <w:rPr>
                <w:rFonts w:asciiTheme="minorEastAsia" w:hAnsiTheme="minorEastAsia" w:cs="宋体" w:hint="eastAsia"/>
                <w:sz w:val="22"/>
              </w:rPr>
              <w:t>至</w:t>
            </w:r>
            <w:r>
              <w:rPr>
                <w:rFonts w:asciiTheme="minorEastAsia" w:hAnsiTheme="minorEastAsia" w:cs="宋体"/>
                <w:sz w:val="22"/>
              </w:rPr>
              <w:t>满分4</w:t>
            </w:r>
            <w:r>
              <w:rPr>
                <w:rFonts w:asciiTheme="minorEastAsia" w:hAnsiTheme="minorEastAsia" w:cs="宋体" w:hint="eastAsia"/>
                <w:sz w:val="22"/>
              </w:rPr>
              <w:t>分为止。（投标文件提供投标人为派出实施人员购买开标当月之前半年内连续三个月的社保社保证明和相关证书的证明材料复印件才能得分）。</w:t>
            </w:r>
          </w:p>
        </w:tc>
      </w:tr>
      <w:tr w:rsidR="004557B4" w:rsidTr="00596C97">
        <w:trPr>
          <w:trHeight w:val="750"/>
          <w:jc w:val="center"/>
        </w:trPr>
        <w:tc>
          <w:tcPr>
            <w:tcW w:w="995" w:type="dxa"/>
            <w:vMerge/>
            <w:vAlign w:val="center"/>
          </w:tcPr>
          <w:p w:rsidR="004557B4" w:rsidRDefault="004557B4" w:rsidP="00596C97">
            <w:pPr>
              <w:jc w:val="center"/>
              <w:rPr>
                <w:rFonts w:asciiTheme="minorEastAsia" w:hAnsiTheme="minorEastAsia" w:cs="宋体"/>
                <w:color w:val="000000"/>
                <w:sz w:val="22"/>
              </w:rPr>
            </w:pPr>
          </w:p>
        </w:tc>
        <w:tc>
          <w:tcPr>
            <w:tcW w:w="1609" w:type="dxa"/>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对招标条件的响应程度</w:t>
            </w:r>
          </w:p>
        </w:tc>
        <w:tc>
          <w:tcPr>
            <w:tcW w:w="815" w:type="dxa"/>
            <w:vAlign w:val="center"/>
          </w:tcPr>
          <w:p w:rsidR="004557B4" w:rsidRDefault="004557B4" w:rsidP="00596C97">
            <w:pPr>
              <w:pStyle w:val="a3"/>
              <w:ind w:firstLine="0"/>
              <w:jc w:val="center"/>
              <w:rPr>
                <w:rFonts w:asciiTheme="minorEastAsia" w:hAnsiTheme="minorEastAsia" w:cs="宋体"/>
                <w:color w:val="000000"/>
                <w:sz w:val="22"/>
                <w:szCs w:val="22"/>
              </w:rPr>
            </w:pPr>
            <w:r>
              <w:rPr>
                <w:rFonts w:asciiTheme="minorEastAsia" w:hAnsiTheme="minorEastAsia" w:cs="宋体" w:hint="eastAsia"/>
                <w:color w:val="000000"/>
                <w:sz w:val="22"/>
                <w:szCs w:val="22"/>
              </w:rPr>
              <w:t>4</w:t>
            </w:r>
          </w:p>
        </w:tc>
        <w:tc>
          <w:tcPr>
            <w:tcW w:w="6430" w:type="dxa"/>
            <w:vAlign w:val="center"/>
          </w:tcPr>
          <w:p w:rsidR="004557B4" w:rsidRDefault="004557B4" w:rsidP="00596C97">
            <w:pPr>
              <w:rPr>
                <w:rFonts w:asciiTheme="minorEastAsia" w:hAnsiTheme="minorEastAsia" w:cs="宋体"/>
                <w:color w:val="000000"/>
                <w:sz w:val="22"/>
              </w:rPr>
            </w:pPr>
            <w:r>
              <w:rPr>
                <w:rFonts w:asciiTheme="minorEastAsia" w:hAnsiTheme="minorEastAsia" w:cs="宋体" w:hint="eastAsia"/>
                <w:color w:val="000000"/>
                <w:kern w:val="0"/>
                <w:sz w:val="22"/>
              </w:rPr>
              <w:t>根据该项目招标文件对比所有投标人的响应程度，优</w:t>
            </w:r>
            <w:r>
              <w:rPr>
                <w:rFonts w:asciiTheme="minorEastAsia" w:hAnsiTheme="minorEastAsia" w:cs="宋体" w:hint="eastAsia"/>
                <w:color w:val="000000"/>
                <w:sz w:val="22"/>
              </w:rPr>
              <w:t>最高</w:t>
            </w:r>
            <w:r>
              <w:rPr>
                <w:rFonts w:asciiTheme="minorEastAsia" w:hAnsiTheme="minorEastAsia" w:cs="宋体" w:hint="eastAsia"/>
                <w:color w:val="000000"/>
                <w:kern w:val="0"/>
                <w:sz w:val="22"/>
              </w:rPr>
              <w:t>得4分，良</w:t>
            </w:r>
            <w:r>
              <w:rPr>
                <w:rFonts w:asciiTheme="minorEastAsia" w:hAnsiTheme="minorEastAsia" w:cs="宋体" w:hint="eastAsia"/>
                <w:color w:val="000000"/>
                <w:sz w:val="22"/>
              </w:rPr>
              <w:t>最高</w:t>
            </w:r>
            <w:r>
              <w:rPr>
                <w:rFonts w:asciiTheme="minorEastAsia" w:hAnsiTheme="minorEastAsia" w:cs="宋体" w:hint="eastAsia"/>
                <w:color w:val="000000"/>
                <w:kern w:val="0"/>
                <w:sz w:val="22"/>
              </w:rPr>
              <w:t>得2分，一般</w:t>
            </w:r>
            <w:r>
              <w:rPr>
                <w:rFonts w:asciiTheme="minorEastAsia" w:hAnsiTheme="minorEastAsia" w:cs="宋体" w:hint="eastAsia"/>
                <w:color w:val="000000"/>
                <w:sz w:val="22"/>
              </w:rPr>
              <w:t>最高</w:t>
            </w:r>
            <w:r>
              <w:rPr>
                <w:rFonts w:asciiTheme="minorEastAsia" w:hAnsiTheme="minorEastAsia" w:cs="宋体" w:hint="eastAsia"/>
                <w:color w:val="000000"/>
                <w:kern w:val="0"/>
                <w:sz w:val="22"/>
              </w:rPr>
              <w:t>得1分。</w:t>
            </w:r>
          </w:p>
        </w:tc>
      </w:tr>
      <w:tr w:rsidR="004557B4" w:rsidTr="00596C97">
        <w:trPr>
          <w:trHeight w:val="589"/>
          <w:jc w:val="center"/>
        </w:trPr>
        <w:tc>
          <w:tcPr>
            <w:tcW w:w="2604" w:type="dxa"/>
            <w:gridSpan w:val="2"/>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价格</w:t>
            </w:r>
          </w:p>
        </w:tc>
        <w:tc>
          <w:tcPr>
            <w:tcW w:w="815" w:type="dxa"/>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color w:val="000000"/>
                <w:sz w:val="22"/>
              </w:rPr>
              <w:t>2</w:t>
            </w:r>
            <w:r>
              <w:rPr>
                <w:rFonts w:asciiTheme="minorEastAsia" w:hAnsiTheme="minorEastAsia" w:cs="宋体" w:hint="eastAsia"/>
                <w:color w:val="000000"/>
                <w:sz w:val="22"/>
              </w:rPr>
              <w:t>0</w:t>
            </w:r>
          </w:p>
        </w:tc>
        <w:tc>
          <w:tcPr>
            <w:tcW w:w="6430" w:type="dxa"/>
            <w:vAlign w:val="center"/>
          </w:tcPr>
          <w:p w:rsidR="004557B4" w:rsidRPr="008C1F27" w:rsidRDefault="004557B4" w:rsidP="00596C97">
            <w:pPr>
              <w:autoSpaceDE w:val="0"/>
              <w:autoSpaceDN w:val="0"/>
              <w:adjustRightInd w:val="0"/>
              <w:snapToGrid w:val="0"/>
              <w:spacing w:line="300" w:lineRule="auto"/>
              <w:ind w:right="32" w:firstLineChars="200" w:firstLine="440"/>
              <w:jc w:val="left"/>
              <w:rPr>
                <w:rFonts w:asciiTheme="minorEastAsia" w:hAnsiTheme="minorEastAsia" w:cs="宋体"/>
                <w:sz w:val="22"/>
              </w:rPr>
            </w:pPr>
            <w:r w:rsidRPr="008C1F27">
              <w:rPr>
                <w:rFonts w:asciiTheme="minorEastAsia" w:hAnsiTheme="minorEastAsia" w:cs="宋体" w:hint="eastAsia"/>
                <w:sz w:val="22"/>
              </w:rPr>
              <w:t>对招标文件做出实质性响应的所有合格投标人中采用低价优先法计算，即通过初审且投标报价最低的投标报价为评标基准价，其价格分为满分。投标人的价格分按照下列公式计算：</w:t>
            </w:r>
          </w:p>
          <w:p w:rsidR="004557B4" w:rsidRPr="008C1F27" w:rsidRDefault="004557B4" w:rsidP="00596C97">
            <w:pPr>
              <w:autoSpaceDE w:val="0"/>
              <w:autoSpaceDN w:val="0"/>
              <w:adjustRightInd w:val="0"/>
              <w:snapToGrid w:val="0"/>
              <w:spacing w:line="300" w:lineRule="auto"/>
              <w:ind w:right="32"/>
              <w:jc w:val="left"/>
              <w:rPr>
                <w:rFonts w:asciiTheme="minorEastAsia" w:hAnsiTheme="minorEastAsia" w:cs="宋体"/>
                <w:sz w:val="22"/>
              </w:rPr>
            </w:pPr>
            <w:r w:rsidRPr="008C1F27">
              <w:rPr>
                <w:rFonts w:asciiTheme="minorEastAsia" w:hAnsiTheme="minorEastAsia" w:cs="宋体" w:hint="eastAsia"/>
                <w:sz w:val="22"/>
              </w:rPr>
              <w:t>投标人价格得分=（评标基准价／投标报价）×</w:t>
            </w:r>
            <w:r>
              <w:rPr>
                <w:rFonts w:asciiTheme="minorEastAsia" w:hAnsiTheme="minorEastAsia" w:cs="宋体"/>
                <w:sz w:val="22"/>
              </w:rPr>
              <w:t>2</w:t>
            </w:r>
            <w:r w:rsidRPr="008C1F27">
              <w:rPr>
                <w:rFonts w:asciiTheme="minorEastAsia" w:hAnsiTheme="minorEastAsia" w:cs="宋体" w:hint="eastAsia"/>
                <w:sz w:val="22"/>
              </w:rPr>
              <w:t>0。</w:t>
            </w:r>
          </w:p>
          <w:p w:rsidR="004557B4" w:rsidRDefault="004557B4" w:rsidP="00596C97">
            <w:pPr>
              <w:ind w:firstLineChars="200" w:firstLine="440"/>
              <w:rPr>
                <w:rFonts w:asciiTheme="minorEastAsia" w:hAnsiTheme="minorEastAsia" w:cs="宋体"/>
                <w:color w:val="000000"/>
                <w:sz w:val="22"/>
              </w:rPr>
            </w:pPr>
          </w:p>
        </w:tc>
      </w:tr>
      <w:tr w:rsidR="004557B4" w:rsidTr="00596C97">
        <w:trPr>
          <w:trHeight w:val="589"/>
          <w:jc w:val="center"/>
        </w:trPr>
        <w:tc>
          <w:tcPr>
            <w:tcW w:w="2604" w:type="dxa"/>
            <w:gridSpan w:val="2"/>
            <w:vAlign w:val="center"/>
          </w:tcPr>
          <w:p w:rsidR="004557B4" w:rsidRDefault="004557B4" w:rsidP="00596C97">
            <w:pPr>
              <w:jc w:val="center"/>
              <w:rPr>
                <w:rFonts w:asciiTheme="minorEastAsia" w:hAnsiTheme="minorEastAsia" w:cs="宋体"/>
                <w:color w:val="000000"/>
                <w:sz w:val="22"/>
              </w:rPr>
            </w:pPr>
            <w:r>
              <w:rPr>
                <w:rFonts w:asciiTheme="minorEastAsia" w:hAnsiTheme="minorEastAsia" w:cs="宋体" w:hint="eastAsia"/>
                <w:color w:val="000000"/>
                <w:sz w:val="22"/>
              </w:rPr>
              <w:t>合计</w:t>
            </w:r>
          </w:p>
        </w:tc>
        <w:tc>
          <w:tcPr>
            <w:tcW w:w="7245" w:type="dxa"/>
            <w:gridSpan w:val="2"/>
            <w:vAlign w:val="center"/>
          </w:tcPr>
          <w:p w:rsidR="004557B4" w:rsidRDefault="004557B4" w:rsidP="00596C97">
            <w:pPr>
              <w:ind w:firstLineChars="200" w:firstLine="440"/>
              <w:rPr>
                <w:rFonts w:asciiTheme="minorEastAsia" w:hAnsiTheme="minorEastAsia" w:cs="宋体"/>
                <w:color w:val="000000"/>
                <w:sz w:val="22"/>
              </w:rPr>
            </w:pPr>
            <w:r>
              <w:rPr>
                <w:rFonts w:asciiTheme="minorEastAsia" w:hAnsiTheme="minorEastAsia" w:cs="宋体"/>
                <w:color w:val="000000"/>
                <w:sz w:val="22"/>
              </w:rPr>
              <w:t>100</w:t>
            </w:r>
          </w:p>
        </w:tc>
      </w:tr>
    </w:tbl>
    <w:p w:rsidR="000F490A" w:rsidRDefault="000F490A">
      <w:pPr>
        <w:adjustRightInd w:val="0"/>
        <w:snapToGrid w:val="0"/>
        <w:spacing w:line="360" w:lineRule="auto"/>
        <w:rPr>
          <w:rFonts w:ascii="宋体" w:hAnsi="宋体" w:cs="仿宋"/>
          <w:b/>
          <w:color w:val="000000"/>
          <w:szCs w:val="21"/>
        </w:rPr>
      </w:pPr>
    </w:p>
    <w:p w:rsidR="002C62B5" w:rsidRDefault="002C62B5"/>
    <w:bookmarkEnd w:id="0"/>
    <w:bookmarkEnd w:id="1"/>
    <w:bookmarkEnd w:id="2"/>
    <w:p w:rsidR="002C62B5" w:rsidRDefault="00B72940" w:rsidP="009178E2">
      <w:pPr>
        <w:pStyle w:val="a3"/>
        <w:spacing w:beforeLines="50" w:line="360" w:lineRule="auto"/>
        <w:ind w:firstLine="0"/>
        <w:rPr>
          <w:rFonts w:ascii="宋体" w:hAnsi="宋体" w:cs="仿宋"/>
          <w:color w:val="000000"/>
          <w:szCs w:val="21"/>
        </w:rPr>
      </w:pPr>
      <w:r>
        <w:rPr>
          <w:rFonts w:ascii="宋体" w:hAnsi="宋体" w:cs="仿宋" w:hint="eastAsia"/>
          <w:color w:val="000000"/>
          <w:szCs w:val="21"/>
        </w:rPr>
        <w:t>注：各评委按规定的范围内进行量化打分，并统计总分；</w:t>
      </w:r>
    </w:p>
    <w:p w:rsidR="002C62B5" w:rsidRDefault="002C62B5"/>
    <w:sectPr w:rsidR="002C62B5" w:rsidSect="002C62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0A3E" w:rsidRDefault="00E10A3E" w:rsidP="008C1BA0">
      <w:r>
        <w:separator/>
      </w:r>
    </w:p>
  </w:endnote>
  <w:endnote w:type="continuationSeparator" w:id="0">
    <w:p w:rsidR="00E10A3E" w:rsidRDefault="00E10A3E" w:rsidP="008C1B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微软雅黑"/>
    <w:charset w:val="86"/>
    <w:family w:val="modern"/>
    <w:pitch w:val="fixed"/>
    <w:sig w:usb0="00000000" w:usb1="080E0000" w:usb2="00000010" w:usb3="00000000" w:csb0="00040000" w:csb1="00000000"/>
  </w:font>
  <w:font w:name="Helvetica Neue">
    <w:altName w:val="Times New Roman"/>
    <w:charset w:val="00"/>
    <w:family w:val="auto"/>
    <w:pitch w:val="default"/>
    <w:sig w:usb0="E50002FF" w:usb1="500079DB" w:usb2="00000010" w:usb3="00000000" w:csb0="0000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0A3E" w:rsidRDefault="00E10A3E" w:rsidP="008C1BA0">
      <w:r>
        <w:separator/>
      </w:r>
    </w:p>
  </w:footnote>
  <w:footnote w:type="continuationSeparator" w:id="0">
    <w:p w:rsidR="00E10A3E" w:rsidRDefault="00E10A3E" w:rsidP="008C1B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E51EA"/>
    <w:multiLevelType w:val="singleLevel"/>
    <w:tmpl w:val="041E51EA"/>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C62B5"/>
    <w:rsid w:val="000F490A"/>
    <w:rsid w:val="002841C0"/>
    <w:rsid w:val="002C62B5"/>
    <w:rsid w:val="00304161"/>
    <w:rsid w:val="00343098"/>
    <w:rsid w:val="003877E0"/>
    <w:rsid w:val="004557B4"/>
    <w:rsid w:val="00642B35"/>
    <w:rsid w:val="00676C41"/>
    <w:rsid w:val="006F7E53"/>
    <w:rsid w:val="007C337C"/>
    <w:rsid w:val="008C1BA0"/>
    <w:rsid w:val="009178E2"/>
    <w:rsid w:val="00AF0711"/>
    <w:rsid w:val="00B72940"/>
    <w:rsid w:val="00E10A3E"/>
    <w:rsid w:val="00E6613C"/>
    <w:rsid w:val="243839CD"/>
    <w:rsid w:val="2D381A3F"/>
    <w:rsid w:val="49E82B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C62B5"/>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2C62B5"/>
    <w:pPr>
      <w:ind w:firstLine="420"/>
    </w:pPr>
    <w:rPr>
      <w:szCs w:val="20"/>
    </w:rPr>
  </w:style>
  <w:style w:type="paragraph" w:styleId="a4">
    <w:name w:val="Plain Text"/>
    <w:basedOn w:val="a"/>
    <w:qFormat/>
    <w:rsid w:val="002C62B5"/>
    <w:rPr>
      <w:rFonts w:ascii="宋体" w:hAnsi="Courier New" w:cs="Courier New"/>
      <w:szCs w:val="21"/>
    </w:rPr>
  </w:style>
  <w:style w:type="paragraph" w:styleId="a5">
    <w:name w:val="header"/>
    <w:basedOn w:val="a"/>
    <w:uiPriority w:val="99"/>
    <w:qFormat/>
    <w:rsid w:val="002C62B5"/>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2C62B5"/>
    <w:pPr>
      <w:widowControl/>
      <w:spacing w:before="100" w:beforeAutospacing="1" w:after="100" w:afterAutospacing="1"/>
      <w:jc w:val="left"/>
    </w:pPr>
    <w:rPr>
      <w:rFonts w:ascii="宋体" w:hAnsi="宋体"/>
      <w:color w:val="000000"/>
      <w:kern w:val="0"/>
      <w:sz w:val="24"/>
    </w:rPr>
  </w:style>
  <w:style w:type="character" w:styleId="a7">
    <w:name w:val="Strong"/>
    <w:qFormat/>
    <w:rsid w:val="002C62B5"/>
    <w:rPr>
      <w:b/>
      <w:bCs/>
    </w:rPr>
  </w:style>
  <w:style w:type="paragraph" w:customStyle="1" w:styleId="2">
    <w:name w:val="正文缩进2格"/>
    <w:basedOn w:val="a"/>
    <w:qFormat/>
    <w:rsid w:val="002C62B5"/>
    <w:pPr>
      <w:spacing w:line="600" w:lineRule="exact"/>
      <w:ind w:firstLineChars="206" w:firstLine="206"/>
    </w:pPr>
    <w:rPr>
      <w:rFonts w:ascii="仿宋_GB2312" w:eastAsia="仿宋_GB2312" w:hAnsi="宋体"/>
      <w:sz w:val="31"/>
      <w:szCs w:val="28"/>
    </w:rPr>
  </w:style>
  <w:style w:type="paragraph" w:customStyle="1" w:styleId="p1">
    <w:name w:val="p1"/>
    <w:basedOn w:val="a"/>
    <w:qFormat/>
    <w:rsid w:val="002C62B5"/>
    <w:pPr>
      <w:spacing w:line="380" w:lineRule="atLeast"/>
      <w:jc w:val="left"/>
    </w:pPr>
    <w:rPr>
      <w:rFonts w:ascii="Helvetica Neue" w:eastAsia="Helvetica Neue" w:hAnsi="Helvetica Neue"/>
      <w:color w:val="000000"/>
      <w:kern w:val="0"/>
      <w:sz w:val="26"/>
      <w:szCs w:val="26"/>
    </w:rPr>
  </w:style>
  <w:style w:type="paragraph" w:styleId="a8">
    <w:name w:val="footer"/>
    <w:basedOn w:val="a"/>
    <w:link w:val="Char0"/>
    <w:rsid w:val="008C1BA0"/>
    <w:pPr>
      <w:tabs>
        <w:tab w:val="center" w:pos="4153"/>
        <w:tab w:val="right" w:pos="8306"/>
      </w:tabs>
      <w:snapToGrid w:val="0"/>
      <w:jc w:val="left"/>
    </w:pPr>
    <w:rPr>
      <w:sz w:val="18"/>
      <w:szCs w:val="18"/>
    </w:rPr>
  </w:style>
  <w:style w:type="character" w:customStyle="1" w:styleId="Char0">
    <w:name w:val="页脚 Char"/>
    <w:basedOn w:val="a0"/>
    <w:link w:val="a8"/>
    <w:rsid w:val="008C1BA0"/>
    <w:rPr>
      <w:rFonts w:ascii="Times New Roman" w:eastAsia="宋体" w:hAnsi="Times New Roman" w:cs="Times New Roman"/>
      <w:kern w:val="2"/>
      <w:sz w:val="18"/>
      <w:szCs w:val="18"/>
    </w:rPr>
  </w:style>
  <w:style w:type="character" w:customStyle="1" w:styleId="Char">
    <w:name w:val="正文缩进 Char"/>
    <w:link w:val="a3"/>
    <w:qFormat/>
    <w:rsid w:val="006F7E53"/>
    <w:rPr>
      <w:rFonts w:ascii="Times New Roman" w:eastAsia="宋体" w:hAnsi="Times New Roman" w:cs="Times New Roman"/>
      <w:kern w:val="2"/>
      <w:sz w:val="21"/>
    </w:rPr>
  </w:style>
  <w:style w:type="paragraph" w:customStyle="1" w:styleId="Default">
    <w:name w:val="Default"/>
    <w:qFormat/>
    <w:rsid w:val="006F7E53"/>
    <w:pPr>
      <w:widowControl w:val="0"/>
      <w:autoSpaceDE w:val="0"/>
      <w:autoSpaceDN w:val="0"/>
      <w:adjustRightInd w:val="0"/>
    </w:pPr>
    <w:rPr>
      <w:rFonts w:ascii="Times New Roman" w:eastAsia="宋体"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4</Pages>
  <Words>442</Words>
  <Characters>2521</Characters>
  <Application>Microsoft Office Word</Application>
  <DocSecurity>0</DocSecurity>
  <Lines>21</Lines>
  <Paragraphs>5</Paragraphs>
  <ScaleCrop>false</ScaleCrop>
  <Company/>
  <LinksUpToDate>false</LinksUpToDate>
  <CharactersWithSpaces>2958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dcterms:created xsi:type="dcterms:W3CDTF">2021-07-16T07:03:00Z</dcterms:created>
  <dcterms:modified xsi:type="dcterms:W3CDTF">2021-07-19T07:56:00Z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1E02C655BACF44648510D2563BAB9DA1</vt:lpwstr>
  </property>
</Properties>
</file>